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B33" w14:textId="3FD87AFD" w:rsidR="00712349" w:rsidRPr="00077240" w:rsidRDefault="00712349" w:rsidP="00016E4D">
      <w:pPr>
        <w:pStyle w:val="Bezodstpw"/>
        <w:jc w:val="right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>Warszawa,</w:t>
      </w:r>
      <w:r w:rsidR="00F77201">
        <w:rPr>
          <w:rFonts w:ascii="Times New Roman" w:hAnsi="Times New Roman" w:cs="Times New Roman"/>
        </w:rPr>
        <w:t xml:space="preserve">   </w:t>
      </w:r>
      <w:r w:rsidR="00201F4D">
        <w:rPr>
          <w:rFonts w:ascii="Times New Roman" w:hAnsi="Times New Roman" w:cs="Times New Roman"/>
        </w:rPr>
        <w:t>2</w:t>
      </w:r>
      <w:r w:rsidR="007F1CC3">
        <w:rPr>
          <w:rFonts w:ascii="Times New Roman" w:hAnsi="Times New Roman" w:cs="Times New Roman"/>
        </w:rPr>
        <w:t>7</w:t>
      </w:r>
      <w:r w:rsidR="00201F4D">
        <w:rPr>
          <w:rFonts w:ascii="Times New Roman" w:hAnsi="Times New Roman" w:cs="Times New Roman"/>
        </w:rPr>
        <w:t xml:space="preserve"> </w:t>
      </w:r>
      <w:r w:rsidR="00B60691">
        <w:rPr>
          <w:rFonts w:ascii="Times New Roman" w:hAnsi="Times New Roman" w:cs="Times New Roman"/>
        </w:rPr>
        <w:t xml:space="preserve"> </w:t>
      </w:r>
      <w:r w:rsidR="00F77201">
        <w:rPr>
          <w:rFonts w:ascii="Times New Roman" w:hAnsi="Times New Roman" w:cs="Times New Roman"/>
        </w:rPr>
        <w:t xml:space="preserve">maja </w:t>
      </w:r>
      <w:r w:rsidRPr="00077240">
        <w:rPr>
          <w:rFonts w:ascii="Times New Roman" w:hAnsi="Times New Roman" w:cs="Times New Roman"/>
        </w:rPr>
        <w:t xml:space="preserve"> 2021 r. </w:t>
      </w:r>
    </w:p>
    <w:p w14:paraId="3BA4640B" w14:textId="77777777" w:rsidR="00712349" w:rsidRPr="00077240" w:rsidRDefault="00712349" w:rsidP="00016E4D">
      <w:pPr>
        <w:pStyle w:val="Bezodstpw"/>
        <w:jc w:val="center"/>
        <w:rPr>
          <w:rFonts w:ascii="Times New Roman" w:hAnsi="Times New Roman" w:cs="Times New Roman"/>
        </w:rPr>
      </w:pPr>
    </w:p>
    <w:p w14:paraId="2C9EBC89" w14:textId="241086F6" w:rsidR="00712349" w:rsidRPr="00077240" w:rsidRDefault="006B24A4" w:rsidP="00016E4D">
      <w:pPr>
        <w:pStyle w:val="Bezodstpw"/>
        <w:jc w:val="center"/>
        <w:rPr>
          <w:rFonts w:ascii="Times New Roman" w:hAnsi="Times New Roman" w:cs="Times New Roman"/>
          <w:b/>
        </w:rPr>
      </w:pPr>
      <w:r w:rsidRPr="00077240">
        <w:rPr>
          <w:rFonts w:ascii="Times New Roman" w:hAnsi="Times New Roman" w:cs="Times New Roman"/>
          <w:b/>
        </w:rPr>
        <w:t>ZAPROSZENIE DO SKŁ</w:t>
      </w:r>
      <w:r w:rsidR="00565DE0" w:rsidRPr="00077240">
        <w:rPr>
          <w:rFonts w:ascii="Times New Roman" w:hAnsi="Times New Roman" w:cs="Times New Roman"/>
          <w:b/>
        </w:rPr>
        <w:t>ADANIA INFORMACJI O CENIE</w:t>
      </w:r>
    </w:p>
    <w:p w14:paraId="60B392A2" w14:textId="77777777" w:rsidR="00712349" w:rsidRPr="00077240" w:rsidRDefault="00712349" w:rsidP="00016E4D">
      <w:pPr>
        <w:pStyle w:val="Bezodstpw"/>
        <w:rPr>
          <w:rFonts w:ascii="Times New Roman" w:hAnsi="Times New Roman" w:cs="Times New Roman"/>
        </w:rPr>
      </w:pPr>
    </w:p>
    <w:p w14:paraId="5AC86CCF" w14:textId="7964E8E9" w:rsidR="001C47EC" w:rsidRPr="00077240" w:rsidRDefault="00712349" w:rsidP="00016E4D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Biuro Dyrektora Generalnego Głównego Inspektoratu Ochrony Środowiska </w:t>
      </w:r>
      <w:r w:rsidR="001C47EC" w:rsidRPr="00077240">
        <w:rPr>
          <w:rFonts w:ascii="Times New Roman" w:hAnsi="Times New Roman" w:cs="Times New Roman"/>
        </w:rPr>
        <w:t>zamierza zrealizować zamówienie, którego przedmiotem będzie</w:t>
      </w:r>
      <w:r w:rsidR="00754322">
        <w:rPr>
          <w:rFonts w:ascii="Times New Roman" w:hAnsi="Times New Roman" w:cs="Times New Roman"/>
          <w:b/>
        </w:rPr>
        <w:t xml:space="preserve"> przeprowadzenie szkolenia z zakresu komunikacji medialnej</w:t>
      </w:r>
      <w:r w:rsidR="007A438F" w:rsidRPr="00077240">
        <w:rPr>
          <w:rFonts w:ascii="Times New Roman" w:hAnsi="Times New Roman" w:cs="Times New Roman"/>
        </w:rPr>
        <w:t xml:space="preserve">, </w:t>
      </w:r>
      <w:r w:rsidR="001C47EC" w:rsidRPr="00077240">
        <w:rPr>
          <w:rFonts w:ascii="Times New Roman" w:hAnsi="Times New Roman" w:cs="Times New Roman"/>
        </w:rPr>
        <w:t>realizowane</w:t>
      </w:r>
      <w:r w:rsidR="00F77201">
        <w:rPr>
          <w:rFonts w:ascii="Times New Roman" w:hAnsi="Times New Roman" w:cs="Times New Roman"/>
        </w:rPr>
        <w:t xml:space="preserve"> </w:t>
      </w:r>
      <w:r w:rsidR="004A4BAC">
        <w:rPr>
          <w:rFonts w:ascii="Times New Roman" w:hAnsi="Times New Roman" w:cs="Times New Roman"/>
        </w:rPr>
        <w:t>jako część kampanii informacyjno-edukacyjnej (dalej „</w:t>
      </w:r>
      <w:r w:rsidR="004A4BAC" w:rsidRPr="004A4BAC">
        <w:rPr>
          <w:rFonts w:ascii="Times New Roman" w:hAnsi="Times New Roman" w:cs="Times New Roman"/>
          <w:b/>
        </w:rPr>
        <w:t>Kampania</w:t>
      </w:r>
      <w:r w:rsidR="004A4BAC">
        <w:rPr>
          <w:rFonts w:ascii="Times New Roman" w:hAnsi="Times New Roman" w:cs="Times New Roman"/>
        </w:rPr>
        <w:t xml:space="preserve">”) </w:t>
      </w:r>
      <w:r w:rsidR="001C47EC" w:rsidRPr="00077240">
        <w:rPr>
          <w:rFonts w:ascii="Times New Roman" w:hAnsi="Times New Roman" w:cs="Times New Roman"/>
        </w:rPr>
        <w:t>w ramach projektu POIS.02.04.00-00-0077/17 „Droga do czystego środowiska - program edukacyjno-promocyjny na rzecz wzmocnienia świadomości społecznej korzystania ze środowiska z poszanowaniem ogólnie przyjętych zasad i norm” współfinansowanego ze środków Unii Europejskiej w ramach Programu Operacyjnego Infrastruktura i Środowisko 2014 – 2020, II Oś Priorytetowa Ochrona Środowiska, w tym adaptacja do zmian klimatu, Działanie 2.4: Ochrona przyrody i edukacja ekologiczna zasobów</w:t>
      </w:r>
      <w:r w:rsidR="00765D5F" w:rsidRPr="00077240">
        <w:rPr>
          <w:rFonts w:ascii="Times New Roman" w:hAnsi="Times New Roman" w:cs="Times New Roman"/>
        </w:rPr>
        <w:t>, zwanego dalej „</w:t>
      </w:r>
      <w:r w:rsidR="00765D5F" w:rsidRPr="004A4BAC">
        <w:rPr>
          <w:rFonts w:ascii="Times New Roman" w:hAnsi="Times New Roman" w:cs="Times New Roman"/>
          <w:b/>
        </w:rPr>
        <w:t>Projektem</w:t>
      </w:r>
      <w:r w:rsidR="00765D5F" w:rsidRPr="00077240">
        <w:rPr>
          <w:rFonts w:ascii="Times New Roman" w:hAnsi="Times New Roman" w:cs="Times New Roman"/>
        </w:rPr>
        <w:t>”.</w:t>
      </w:r>
    </w:p>
    <w:p w14:paraId="6A3D2D4D" w14:textId="77777777" w:rsidR="001C47EC" w:rsidRPr="00077240" w:rsidRDefault="001C47EC" w:rsidP="00016E4D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14:paraId="6718BF41" w14:textId="12C72CAA" w:rsidR="001C47EC" w:rsidRPr="00077240" w:rsidRDefault="001C47EC" w:rsidP="00016E4D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77240">
        <w:rPr>
          <w:rFonts w:ascii="Times New Roman" w:hAnsi="Times New Roman" w:cs="Times New Roman"/>
        </w:rPr>
        <w:t xml:space="preserve">W związku z powyższym, zwracamy się do potencjalnych Wykonawców o wstępne oszacowanie możliwości i kosztów realizacji następujących prac w ramach przedmiotowego przedsięwzięcia i wypełnienia załączonego szablonu kalkulacji oraz odesłanie całości informacji do dnia </w:t>
      </w:r>
      <w:r w:rsidR="007F1CC3">
        <w:rPr>
          <w:rFonts w:ascii="Times New Roman" w:hAnsi="Times New Roman" w:cs="Times New Roman"/>
          <w:b/>
        </w:rPr>
        <w:t xml:space="preserve">31 </w:t>
      </w:r>
      <w:r w:rsidR="005A250F" w:rsidRPr="00754322">
        <w:rPr>
          <w:rFonts w:ascii="Times New Roman" w:hAnsi="Times New Roman" w:cs="Times New Roman"/>
          <w:b/>
        </w:rPr>
        <w:t>maja</w:t>
      </w:r>
      <w:r w:rsidR="005A250F">
        <w:rPr>
          <w:rFonts w:ascii="Times New Roman" w:hAnsi="Times New Roman" w:cs="Times New Roman"/>
        </w:rPr>
        <w:t xml:space="preserve"> 2021 r.</w:t>
      </w:r>
      <w:r w:rsidR="007F1CC3">
        <w:rPr>
          <w:rFonts w:ascii="Times New Roman" w:hAnsi="Times New Roman" w:cs="Times New Roman"/>
        </w:rPr>
        <w:t xml:space="preserve">, do godz. </w:t>
      </w:r>
      <w:r w:rsidR="007F1CC3" w:rsidRPr="007F1CC3">
        <w:rPr>
          <w:rFonts w:ascii="Times New Roman" w:hAnsi="Times New Roman" w:cs="Times New Roman"/>
          <w:b/>
        </w:rPr>
        <w:t>12.00</w:t>
      </w:r>
      <w:r w:rsidR="007F1CC3">
        <w:rPr>
          <w:rFonts w:ascii="Times New Roman" w:hAnsi="Times New Roman" w:cs="Times New Roman"/>
        </w:rPr>
        <w:t xml:space="preserve">  </w:t>
      </w:r>
      <w:r w:rsidRPr="00077240">
        <w:rPr>
          <w:rFonts w:ascii="Times New Roman" w:hAnsi="Times New Roman" w:cs="Times New Roman"/>
        </w:rPr>
        <w:t xml:space="preserve">na adres: </w:t>
      </w:r>
      <w:hyperlink r:id="rId7" w:history="1">
        <w:r w:rsidR="002A330A" w:rsidRPr="00077240">
          <w:rPr>
            <w:rStyle w:val="Hipercze"/>
            <w:rFonts w:ascii="Times New Roman" w:hAnsi="Times New Roman" w:cs="Times New Roman"/>
          </w:rPr>
          <w:t>k.dejer@gios.gov.pl</w:t>
        </w:r>
      </w:hyperlink>
      <w:r w:rsidRPr="00077240">
        <w:rPr>
          <w:rFonts w:ascii="Times New Roman" w:hAnsi="Times New Roman" w:cs="Times New Roman"/>
        </w:rPr>
        <w:t>.</w:t>
      </w:r>
    </w:p>
    <w:p w14:paraId="1E5D4A67" w14:textId="77777777" w:rsidR="007F1CC3" w:rsidRDefault="007F1CC3" w:rsidP="007F1C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98447" w14:textId="0B53E8C3" w:rsidR="00F77201" w:rsidRDefault="00F77201" w:rsidP="007F1CC3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7F1CC3">
        <w:rPr>
          <w:rFonts w:ascii="Times New Roman" w:hAnsi="Times New Roman" w:cs="Times New Roman"/>
          <w:b/>
          <w:u w:val="single"/>
        </w:rPr>
        <w:t>Zakres prac</w:t>
      </w:r>
    </w:p>
    <w:p w14:paraId="2D1545DA" w14:textId="77777777" w:rsidR="00BF1590" w:rsidRPr="007F1CC3" w:rsidRDefault="00BF1590" w:rsidP="00BF159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14:paraId="290FF78A" w14:textId="77777777" w:rsidR="00B60691" w:rsidRDefault="004A4BAC" w:rsidP="00016E4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A4BAC">
        <w:rPr>
          <w:rFonts w:ascii="Times New Roman" w:hAnsi="Times New Roman" w:cs="Times New Roman"/>
        </w:rPr>
        <w:t>Przedmiotem zamówienia jest</w:t>
      </w:r>
      <w:r w:rsidR="00B60691">
        <w:rPr>
          <w:rFonts w:ascii="Times New Roman" w:hAnsi="Times New Roman" w:cs="Times New Roman"/>
        </w:rPr>
        <w:t>:</w:t>
      </w:r>
    </w:p>
    <w:p w14:paraId="62F5391B" w14:textId="20BD66A6" w:rsidR="00754322" w:rsidRPr="004A1C0E" w:rsidRDefault="00B60691" w:rsidP="002E3F1C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</w:t>
      </w:r>
      <w:r w:rsidR="00754322" w:rsidRPr="004A1C0E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dniowego szkolenia</w:t>
      </w:r>
      <w:r w:rsidR="00754322" w:rsidRPr="004A1C0E">
        <w:rPr>
          <w:rFonts w:ascii="Times New Roman" w:hAnsi="Times New Roman" w:cs="Times New Roman"/>
        </w:rPr>
        <w:t xml:space="preserve"> z zakresu komunikacji medialnej</w:t>
      </w:r>
      <w:r w:rsidR="002E3F1C">
        <w:rPr>
          <w:rFonts w:ascii="Times New Roman" w:hAnsi="Times New Roman" w:cs="Times New Roman"/>
        </w:rPr>
        <w:t xml:space="preserve">, pod hasłem </w:t>
      </w:r>
      <w:r w:rsidR="002E3F1C" w:rsidRPr="002E3F1C">
        <w:rPr>
          <w:rFonts w:ascii="Times New Roman" w:hAnsi="Times New Roman" w:cs="Times New Roman"/>
        </w:rPr>
        <w:t>„Jak komunikować o ochronie środowiska</w:t>
      </w:r>
      <w:r w:rsidR="002E3F1C">
        <w:rPr>
          <w:rFonts w:ascii="Times New Roman" w:hAnsi="Times New Roman" w:cs="Times New Roman"/>
        </w:rPr>
        <w:t xml:space="preserve"> ?</w:t>
      </w:r>
      <w:r w:rsidR="002E3F1C" w:rsidRPr="002E3F1C">
        <w:rPr>
          <w:rFonts w:ascii="Times New Roman" w:hAnsi="Times New Roman" w:cs="Times New Roman"/>
        </w:rPr>
        <w:t>”</w:t>
      </w:r>
      <w:r w:rsidR="002E3F1C">
        <w:rPr>
          <w:rFonts w:ascii="Times New Roman" w:hAnsi="Times New Roman" w:cs="Times New Roman"/>
        </w:rPr>
        <w:t>,</w:t>
      </w:r>
      <w:r w:rsidR="00754322" w:rsidRPr="004A1C0E">
        <w:rPr>
          <w:rFonts w:ascii="Times New Roman" w:hAnsi="Times New Roman" w:cs="Times New Roman"/>
        </w:rPr>
        <w:t xml:space="preserve"> dla 45 pracowników </w:t>
      </w:r>
      <w:r w:rsidR="001F02EB">
        <w:rPr>
          <w:rFonts w:ascii="Times New Roman" w:hAnsi="Times New Roman" w:cs="Times New Roman"/>
        </w:rPr>
        <w:t>Inspekcji Ochrony Środowiska (IOŚ)</w:t>
      </w:r>
      <w:r w:rsidR="00754322" w:rsidRPr="004A1C0E">
        <w:rPr>
          <w:rFonts w:ascii="Times New Roman" w:hAnsi="Times New Roman" w:cs="Times New Roman"/>
        </w:rPr>
        <w:t xml:space="preserve">. Celem szkolenia jest </w:t>
      </w:r>
      <w:proofErr w:type="spellStart"/>
      <w:r w:rsidR="00754322" w:rsidRPr="004A1C0E">
        <w:rPr>
          <w:rFonts w:ascii="Times New Roman" w:hAnsi="Times New Roman" w:cs="Times New Roman"/>
        </w:rPr>
        <w:t>uspójnienie</w:t>
      </w:r>
      <w:proofErr w:type="spellEnd"/>
      <w:r w:rsidR="00754322" w:rsidRPr="004A1C0E">
        <w:rPr>
          <w:rFonts w:ascii="Times New Roman" w:hAnsi="Times New Roman" w:cs="Times New Roman"/>
        </w:rPr>
        <w:t xml:space="preserve"> komunikatów na temat Kampanii na szczeblu centralnym i regionalnym oraz doskonalenie umiejętności komunik</w:t>
      </w:r>
      <w:r w:rsidR="002E31E0">
        <w:rPr>
          <w:rFonts w:ascii="Times New Roman" w:hAnsi="Times New Roman" w:cs="Times New Roman"/>
        </w:rPr>
        <w:t>owania</w:t>
      </w:r>
      <w:r w:rsidR="00754322" w:rsidRPr="004A1C0E">
        <w:rPr>
          <w:rFonts w:ascii="Times New Roman" w:hAnsi="Times New Roman" w:cs="Times New Roman"/>
        </w:rPr>
        <w:t xml:space="preserve"> na tematy związane z ochroną środowiska i działalnością </w:t>
      </w:r>
      <w:r w:rsidR="001F02EB">
        <w:rPr>
          <w:rFonts w:ascii="Times New Roman" w:hAnsi="Times New Roman" w:cs="Times New Roman"/>
        </w:rPr>
        <w:t>IOŚ</w:t>
      </w:r>
      <w:r w:rsidR="00754322" w:rsidRPr="004A1C0E">
        <w:rPr>
          <w:rFonts w:ascii="Times New Roman" w:hAnsi="Times New Roman" w:cs="Times New Roman"/>
        </w:rPr>
        <w:t>.</w:t>
      </w:r>
    </w:p>
    <w:p w14:paraId="7B03EF34" w14:textId="77777777" w:rsidR="00BA2653" w:rsidRDefault="00BA2653" w:rsidP="00016E4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38A8716" w14:textId="77777777" w:rsidR="00F77201" w:rsidRPr="00F77201" w:rsidRDefault="00F77201" w:rsidP="00016E4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D959D0" w14:textId="01EEB40A" w:rsidR="00046E14" w:rsidRDefault="00046E14" w:rsidP="00BF1590">
      <w:pPr>
        <w:pStyle w:val="Akapitzlist"/>
        <w:numPr>
          <w:ilvl w:val="0"/>
          <w:numId w:val="33"/>
        </w:numPr>
        <w:ind w:left="0" w:hanging="284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Termin </w:t>
      </w:r>
    </w:p>
    <w:p w14:paraId="7F300CE7" w14:textId="714E7B06" w:rsidR="00046E14" w:rsidRPr="00046E14" w:rsidRDefault="00EA0996" w:rsidP="00046E1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046E14" w:rsidRPr="00046E14">
        <w:rPr>
          <w:rFonts w:ascii="Times New Roman" w:hAnsi="Times New Roman" w:cs="Times New Roman"/>
        </w:rPr>
        <w:t xml:space="preserve">zkolenie zostanie przeprowadzone w pierwszych dwóch miesiącach Kampanii. Zamawiający przewiduje, że powinno to nastąpić w I kwartale 2022 r., nie później niż do 31 marca 2022 r. </w:t>
      </w:r>
    </w:p>
    <w:p w14:paraId="3D7D9071" w14:textId="77777777" w:rsidR="00046E14" w:rsidRDefault="00046E14" w:rsidP="00046E14">
      <w:pPr>
        <w:pStyle w:val="Akapitzlist"/>
        <w:ind w:left="0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C37A2C5" w14:textId="51445E10" w:rsidR="00BF1590" w:rsidRDefault="00BF1590" w:rsidP="00BF1590">
      <w:pPr>
        <w:pStyle w:val="Akapitzlist"/>
        <w:numPr>
          <w:ilvl w:val="0"/>
          <w:numId w:val="33"/>
        </w:numPr>
        <w:ind w:left="0" w:hanging="284"/>
        <w:jc w:val="both"/>
        <w:rPr>
          <w:rFonts w:ascii="Times New Roman" w:eastAsia="Calibri" w:hAnsi="Times New Roman" w:cs="Times New Roman"/>
          <w:b/>
          <w:u w:val="single"/>
        </w:rPr>
      </w:pPr>
      <w:r w:rsidRPr="00BF1590">
        <w:rPr>
          <w:rFonts w:ascii="Times New Roman" w:eastAsia="Calibri" w:hAnsi="Times New Roman" w:cs="Times New Roman"/>
          <w:b/>
          <w:u w:val="single"/>
        </w:rPr>
        <w:t>Tryb przeprowadzenia szkolenia</w:t>
      </w:r>
    </w:p>
    <w:p w14:paraId="15702113" w14:textId="77777777" w:rsidR="00BF1590" w:rsidRPr="00BF1590" w:rsidRDefault="00BF1590" w:rsidP="00BF1590">
      <w:pPr>
        <w:pStyle w:val="Akapitzlist"/>
        <w:ind w:left="0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D6C4DCA" w14:textId="77777777" w:rsidR="00BF1590" w:rsidRPr="000009FF" w:rsidRDefault="00BF1590" w:rsidP="00BF1590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 xml:space="preserve">Zamawiający planuje przeprowadzenie szkolenia w trybie stacjonarnym, jednakże </w:t>
      </w:r>
      <w:r w:rsidRPr="009C7B86">
        <w:rPr>
          <w:rFonts w:ascii="Times New Roman" w:eastAsia="Calibri" w:hAnsi="Times New Roman" w:cs="Times New Roman"/>
        </w:rPr>
        <w:t>przypadku, gdy ze względu na sytuację epidemiologiczną związan</w:t>
      </w:r>
      <w:r>
        <w:rPr>
          <w:rFonts w:ascii="Times New Roman" w:eastAsia="Calibri" w:hAnsi="Times New Roman" w:cs="Times New Roman"/>
        </w:rPr>
        <w:t>ą</w:t>
      </w:r>
      <w:r w:rsidRPr="009C7B86">
        <w:rPr>
          <w:rFonts w:ascii="Times New Roman" w:eastAsia="Calibri" w:hAnsi="Times New Roman" w:cs="Times New Roman"/>
        </w:rPr>
        <w:t xml:space="preserve"> z COVID-19</w:t>
      </w:r>
      <w:r>
        <w:rPr>
          <w:rFonts w:ascii="Times New Roman" w:eastAsia="Calibri" w:hAnsi="Times New Roman" w:cs="Times New Roman"/>
        </w:rPr>
        <w:t>,</w:t>
      </w:r>
      <w:r w:rsidRPr="009C7B86">
        <w:rPr>
          <w:rFonts w:ascii="Times New Roman" w:eastAsia="Calibri" w:hAnsi="Times New Roman" w:cs="Times New Roman"/>
        </w:rPr>
        <w:t xml:space="preserve"> nie będzie </w:t>
      </w:r>
      <w:r>
        <w:rPr>
          <w:rFonts w:ascii="Times New Roman" w:eastAsia="Calibri" w:hAnsi="Times New Roman" w:cs="Times New Roman"/>
        </w:rPr>
        <w:t xml:space="preserve">to </w:t>
      </w:r>
      <w:r w:rsidRPr="009C7B86">
        <w:rPr>
          <w:rFonts w:ascii="Times New Roman" w:eastAsia="Calibri" w:hAnsi="Times New Roman" w:cs="Times New Roman"/>
        </w:rPr>
        <w:t>możliwe</w:t>
      </w:r>
      <w:r>
        <w:rPr>
          <w:rFonts w:ascii="Times New Roman" w:eastAsia="Calibri" w:hAnsi="Times New Roman" w:cs="Times New Roman"/>
        </w:rPr>
        <w:t>, Wykonawca przeprowadzi szkolenie</w:t>
      </w:r>
      <w:r w:rsidRPr="009C7B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 trybie zdalnym (on-line).</w:t>
      </w:r>
    </w:p>
    <w:p w14:paraId="2EF0F95A" w14:textId="77777777" w:rsidR="00BF1590" w:rsidRPr="000009FF" w:rsidRDefault="00BF1590" w:rsidP="00BF1590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0009FF">
        <w:rPr>
          <w:rFonts w:ascii="Times New Roman" w:eastAsia="Calibri" w:hAnsi="Times New Roman" w:cs="Times New Roman"/>
        </w:rPr>
        <w:t xml:space="preserve">Zamawiający </w:t>
      </w:r>
      <w:r>
        <w:rPr>
          <w:rFonts w:ascii="Times New Roman" w:eastAsia="Calibri" w:hAnsi="Times New Roman" w:cs="Times New Roman"/>
        </w:rPr>
        <w:t>poinformuje Wykonawcę o trybie przeprowadzenia szkolenia w dniu podpisywania Umowy.</w:t>
      </w:r>
    </w:p>
    <w:p w14:paraId="6D9AC9A9" w14:textId="77777777" w:rsidR="00BF1590" w:rsidRPr="002E76D1" w:rsidRDefault="00BF1590" w:rsidP="00BF1590">
      <w:pPr>
        <w:pStyle w:val="Akapitzlist"/>
        <w:ind w:left="284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6373BAC" w14:textId="59DD690F" w:rsidR="00BF1590" w:rsidRDefault="00BF1590" w:rsidP="00BF1590">
      <w:pPr>
        <w:pStyle w:val="Akapitzlist"/>
        <w:numPr>
          <w:ilvl w:val="0"/>
          <w:numId w:val="37"/>
        </w:numPr>
        <w:ind w:left="0" w:hanging="284"/>
        <w:jc w:val="both"/>
        <w:rPr>
          <w:rFonts w:ascii="Times New Roman" w:eastAsia="Calibri" w:hAnsi="Times New Roman" w:cs="Times New Roman"/>
          <w:b/>
          <w:u w:val="single"/>
        </w:rPr>
      </w:pPr>
      <w:r w:rsidRPr="00BF1590">
        <w:rPr>
          <w:rFonts w:ascii="Times New Roman" w:eastAsia="Calibri" w:hAnsi="Times New Roman" w:cs="Times New Roman"/>
          <w:b/>
          <w:u w:val="single"/>
        </w:rPr>
        <w:t>Założenia dotyczące szkolenia w formie tradycyjnej</w:t>
      </w:r>
    </w:p>
    <w:p w14:paraId="1E145824" w14:textId="77777777" w:rsidR="00BF1590" w:rsidRPr="00BF1590" w:rsidRDefault="00BF1590" w:rsidP="00BF1590">
      <w:pPr>
        <w:pStyle w:val="Akapitzlist"/>
        <w:ind w:left="0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FF9293F" w14:textId="1760B7C0" w:rsidR="00BF1590" w:rsidRDefault="00BF1590" w:rsidP="00BF1590">
      <w:pPr>
        <w:pStyle w:val="Akapitzlist"/>
        <w:numPr>
          <w:ilvl w:val="3"/>
          <w:numId w:val="37"/>
        </w:numPr>
        <w:jc w:val="both"/>
        <w:rPr>
          <w:rFonts w:ascii="Times New Roman" w:eastAsia="Calibri" w:hAnsi="Times New Roman" w:cs="Times New Roman"/>
        </w:rPr>
      </w:pPr>
      <w:r w:rsidRPr="00897E7C">
        <w:rPr>
          <w:rFonts w:ascii="Times New Roman" w:eastAsia="Calibri" w:hAnsi="Times New Roman" w:cs="Times New Roman"/>
        </w:rPr>
        <w:t>Szkolenie zost</w:t>
      </w:r>
      <w:r>
        <w:rPr>
          <w:rFonts w:ascii="Times New Roman" w:eastAsia="Calibri" w:hAnsi="Times New Roman" w:cs="Times New Roman"/>
        </w:rPr>
        <w:t>anie przeprowadzone w grupach 5-</w:t>
      </w:r>
      <w:r w:rsidRPr="00897E7C">
        <w:rPr>
          <w:rFonts w:ascii="Times New Roman" w:eastAsia="Calibri" w:hAnsi="Times New Roman" w:cs="Times New Roman"/>
        </w:rPr>
        <w:t>osobowych; Zamawiający nie dopuszcza łączenia grup szkoleniowych w jedną całość; Wykonawca przeprowadzi szkolenie z zachowaniem reżimu sanitarnego adekwatnie do bieżącego stanu epidemiologicznego związanego z COVID-19.</w:t>
      </w:r>
    </w:p>
    <w:p w14:paraId="44B04814" w14:textId="77777777" w:rsidR="00BF1590" w:rsidRDefault="00BF1590" w:rsidP="00BF1590">
      <w:pPr>
        <w:pStyle w:val="Akapitzlist"/>
        <w:numPr>
          <w:ilvl w:val="3"/>
          <w:numId w:val="37"/>
        </w:numPr>
        <w:jc w:val="both"/>
        <w:rPr>
          <w:rFonts w:ascii="Times New Roman" w:eastAsia="Calibri" w:hAnsi="Times New Roman" w:cs="Times New Roman"/>
        </w:rPr>
      </w:pPr>
      <w:r w:rsidRPr="00897E7C">
        <w:rPr>
          <w:rFonts w:ascii="Times New Roman" w:eastAsia="Calibri" w:hAnsi="Times New Roman" w:cs="Times New Roman"/>
        </w:rPr>
        <w:t xml:space="preserve">Wykonawca zapewni: salę szkoleniową wraz z wyposażeniem w Warszawie, 2 trenerów – 1 trener/ grupę, opracowanie szczegółowego programu szkoleń, zakup materiałów szkoleniowych dla wszystkich uczestników szkolenia, opracowanie w wersji elektronicznej materiałów szkoleniowych oraz nagranie tych materiałów szkoleniowych na pendrive uczestnikom szkolenia, </w:t>
      </w:r>
      <w:r w:rsidRPr="00897E7C">
        <w:rPr>
          <w:rFonts w:ascii="Times New Roman" w:eastAsia="Calibri" w:hAnsi="Times New Roman" w:cs="Times New Roman"/>
        </w:rPr>
        <w:lastRenderedPageBreak/>
        <w:t xml:space="preserve">wydruk materiałów dla każdego uczestnika szkolenia, prowadzenie list obecności uczestników szkolenia, przeprowadzenie ewaluacji szkolenia na podstawie ankiet indywidualnej oceny szkolenia (AIOS) według wzoru wynikającego z </w:t>
      </w:r>
      <w:r w:rsidRPr="00897E7C">
        <w:rPr>
          <w:rFonts w:ascii="Times New Roman" w:eastAsia="Calibri" w:hAnsi="Times New Roman" w:cs="Times New Roman"/>
          <w:i/>
        </w:rPr>
        <w:t>rozporządzenia Prezesa Rady Ministrów z dnia 24 czerwca 2015 r. w sprawie szczegółowych warunków organizowania i prowadzenia szkoleń w służbie cywilnej</w:t>
      </w:r>
      <w:r w:rsidRPr="00897E7C">
        <w:rPr>
          <w:rFonts w:ascii="Times New Roman" w:eastAsia="Calibri" w:hAnsi="Times New Roman" w:cs="Times New Roman"/>
        </w:rPr>
        <w:t xml:space="preserve"> oraz przygotowanie i wydanie  zaświadczeń o ukończeniu szkolenia, nadzór nad szkoleniem, nocleg dla uczestników szkolenia (pokoje 1-osobowe, hotel 3-gwiazdkowy w Warszawie w lokalizacji z dogodnym dojazdem do miejsca szkolenia); liczba uczestników, którzy będą korzystać z noclegu: 30; Zam</w:t>
      </w:r>
      <w:r>
        <w:rPr>
          <w:rFonts w:ascii="Times New Roman" w:eastAsia="Calibri" w:hAnsi="Times New Roman" w:cs="Times New Roman"/>
        </w:rPr>
        <w:t>awiający pokrywa koszty dojazdu.</w:t>
      </w:r>
    </w:p>
    <w:p w14:paraId="528263D2" w14:textId="28C6BFD1" w:rsidR="00C62DFA" w:rsidRPr="00C62DFA" w:rsidRDefault="00BF1590" w:rsidP="00C62DFA">
      <w:pPr>
        <w:pStyle w:val="Akapitzlist"/>
        <w:numPr>
          <w:ilvl w:val="3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7E7C">
        <w:rPr>
          <w:rFonts w:ascii="Times New Roman" w:eastAsia="Calibri" w:hAnsi="Times New Roman" w:cs="Times New Roman"/>
        </w:rPr>
        <w:t>Wykonawca zobowiązany będzie do niezwłocznego poinformowania Zamawiającego o niezgłoszeniu się uczestnika na zajęcia, przerwaniu szkolenia lub rezygnacji z uczestnictwa w szkoleniu oraz każdorazowej nieobecności skierowanych osób i innych sytuacjach, które mają wpływ na prawidłową realizację Przedmiotu zamów</w:t>
      </w:r>
      <w:r>
        <w:rPr>
          <w:rFonts w:ascii="Times New Roman" w:eastAsia="Calibri" w:hAnsi="Times New Roman" w:cs="Times New Roman"/>
        </w:rPr>
        <w:t>ienia, w tym programu szkolenia.</w:t>
      </w:r>
      <w:bookmarkStart w:id="0" w:name="_GoBack"/>
      <w:bookmarkEnd w:id="0"/>
      <w:r w:rsidRPr="00C62DFA">
        <w:rPr>
          <w:rFonts w:ascii="Times New Roman" w:eastAsia="Calibri" w:hAnsi="Times New Roman" w:cs="Times New Roman"/>
        </w:rPr>
        <w:t xml:space="preserve">Wykonawca zapewni </w:t>
      </w:r>
      <w:r w:rsidR="00C62DFA" w:rsidRPr="00C62DFA">
        <w:rPr>
          <w:rFonts w:ascii="Times New Roman" w:eastAsia="Calibri" w:hAnsi="Times New Roman" w:cs="Times New Roman"/>
        </w:rPr>
        <w:t xml:space="preserve">uczestnikom w trakcie szkolenia </w:t>
      </w:r>
      <w:r w:rsidRPr="00C62DFA">
        <w:rPr>
          <w:rFonts w:ascii="Times New Roman" w:eastAsia="Calibri" w:hAnsi="Times New Roman" w:cs="Times New Roman"/>
        </w:rPr>
        <w:t xml:space="preserve">catering kawowy dostępny podczas trwania całego szkolenia, </w:t>
      </w:r>
      <w:r w:rsidR="00C62DFA" w:rsidRPr="00C62DFA">
        <w:rPr>
          <w:rFonts w:ascii="Times New Roman" w:eastAsia="Calibri" w:hAnsi="Times New Roman" w:cs="Times New Roman"/>
        </w:rPr>
        <w:t>który powinien obejmować:</w:t>
      </w:r>
    </w:p>
    <w:p w14:paraId="6F3C6214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kawę z ekspresu świeżo parzoną – bez limitu,</w:t>
      </w:r>
    </w:p>
    <w:p w14:paraId="7A8B7D97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herbatę (różne rodzaje, w tym czarna, owocowa, zielona) – bez limitu,</w:t>
      </w:r>
    </w:p>
    <w:p w14:paraId="545E1273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wrzątek w minimum 1 termosie, którego zawartość będzie uzupełniana na bieżąco – bez limitu,</w:t>
      </w:r>
    </w:p>
    <w:p w14:paraId="37F6A4B6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wodę mineralną gazowaną i niegazowaną – 0,5 litra na osobę z każdego rodzaju,</w:t>
      </w:r>
    </w:p>
    <w:p w14:paraId="0C19B948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dwa rodzaje (różne smaki) soków owocowych 100%,</w:t>
      </w:r>
    </w:p>
    <w:p w14:paraId="51E5A67E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dodatki - cukier (biały i trzcinowy), śmietanka lub mleko do kawy, cytryna w plasterkach,</w:t>
      </w:r>
    </w:p>
    <w:p w14:paraId="72311779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3 rodzaje owoców (min 15 dkg/osobę),</w:t>
      </w:r>
    </w:p>
    <w:p w14:paraId="605E65C8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3 rodzaje ciastek, w tym ciastka zbożowe,</w:t>
      </w:r>
    </w:p>
    <w:p w14:paraId="207387FE" w14:textId="77777777" w:rsidR="00C62DFA" w:rsidRPr="00C62DFA" w:rsidRDefault="00C62DFA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C62DFA">
        <w:rPr>
          <w:rFonts w:ascii="Times New Roman" w:eastAsia="Calibri" w:hAnsi="Times New Roman" w:cs="Times New Roman"/>
        </w:rPr>
        <w:t>mix 3 rodzajów kanapek na pieczywie jasnym, ciemnym oraz wieloziarnistym, (z masłem, sałatą, kiełkami, wędliną, serami, łososiem, itp.); kanapki powinny składać się z minimum 4 składników, w tym co najmniej 1 rodzaj kanapek musi być bezmięsny (minimum 1 kanapka każdego rodzaju na osobę).</w:t>
      </w:r>
    </w:p>
    <w:p w14:paraId="45D08679" w14:textId="77777777" w:rsidR="00BF1590" w:rsidRPr="006E2BE1" w:rsidRDefault="00BF1590" w:rsidP="00C62DFA">
      <w:pPr>
        <w:numPr>
          <w:ilvl w:val="1"/>
          <w:numId w:val="42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obiad (dwa dania – zupa i danie drugie, do wyboru dwa rodzaje każdego z dań, jedna wersja dań wegetariańska, deser, sok/woda);</w:t>
      </w:r>
    </w:p>
    <w:p w14:paraId="6BC3ACCA" w14:textId="77777777" w:rsidR="00BF1590" w:rsidRPr="006E2BE1" w:rsidRDefault="00BF1590" w:rsidP="00BF1590">
      <w:pPr>
        <w:numPr>
          <w:ilvl w:val="0"/>
          <w:numId w:val="37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</w:t>
      </w:r>
      <w:r w:rsidRPr="006E2BE1">
        <w:rPr>
          <w:rFonts w:ascii="Times New Roman" w:eastAsia="Calibri" w:hAnsi="Times New Roman" w:cs="Times New Roman"/>
        </w:rPr>
        <w:t>armonogram każdego dnia szkolenia:</w:t>
      </w:r>
    </w:p>
    <w:p w14:paraId="4CC8C39C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09.00 – 11:00 Szkolenie</w:t>
      </w:r>
    </w:p>
    <w:p w14:paraId="4D0505D2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11:00 – 11:15 Przerwa</w:t>
      </w:r>
    </w:p>
    <w:p w14:paraId="54BD3470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11:15 – 12:45 Szkolenie</w:t>
      </w:r>
    </w:p>
    <w:p w14:paraId="79917CC8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12:45 – 13:15 Przerwa</w:t>
      </w:r>
    </w:p>
    <w:p w14:paraId="5D6D0B87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13:15 – 14:45 Szkolenie</w:t>
      </w:r>
    </w:p>
    <w:p w14:paraId="3B601216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14:45 – 15:00 Przerwa</w:t>
      </w:r>
    </w:p>
    <w:p w14:paraId="6FA299E0" w14:textId="77777777" w:rsidR="00BF1590" w:rsidRPr="006E2BE1" w:rsidRDefault="00BF1590" w:rsidP="00BF1590">
      <w:pPr>
        <w:ind w:left="644" w:firstLine="490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15:00 – 16:00 Szkolenie</w:t>
      </w:r>
    </w:p>
    <w:p w14:paraId="4BF615F1" w14:textId="77777777" w:rsidR="00BF1590" w:rsidRPr="006E2BE1" w:rsidRDefault="00BF1590" w:rsidP="00BF1590">
      <w:pPr>
        <w:numPr>
          <w:ilvl w:val="0"/>
          <w:numId w:val="37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6E2BE1">
        <w:rPr>
          <w:rFonts w:ascii="Times New Roman" w:eastAsia="Calibri" w:hAnsi="Times New Roman" w:cs="Times New Roman"/>
        </w:rPr>
        <w:t>zkolenie może odbyć się w różnych terminach dla poszczególnych grup, przy czym pierwsze szkolenie odbędzie się w pierwszym miesiącu, a ostatnie w drugim miesiącu Kampanii; Zamawiający poinformuje Wykonawcę o dacie rozpoczęcia Kampanii w dniu podpisywania umowy na r</w:t>
      </w:r>
      <w:r>
        <w:rPr>
          <w:rFonts w:ascii="Times New Roman" w:eastAsia="Calibri" w:hAnsi="Times New Roman" w:cs="Times New Roman"/>
        </w:rPr>
        <w:t>ealizację Przedmiotu zamówienia.</w:t>
      </w:r>
    </w:p>
    <w:p w14:paraId="3AB4AA39" w14:textId="77777777" w:rsidR="00BF1590" w:rsidRPr="006E2BE1" w:rsidRDefault="00BF1590" w:rsidP="00BF1590">
      <w:pPr>
        <w:numPr>
          <w:ilvl w:val="0"/>
          <w:numId w:val="37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Pr="006E2BE1">
        <w:rPr>
          <w:rFonts w:ascii="Times New Roman" w:eastAsia="Calibri" w:hAnsi="Times New Roman" w:cs="Times New Roman"/>
        </w:rPr>
        <w:t xml:space="preserve">zkolenie powinno zawierać część teoretyczną i praktyczną w proporcji odpowiadającej specyfice tematu. W trakcie szkolenia  zostanie omówiona Kampania (założenia, czas trwania, najistotniejsze elementy) i przećwiczone najważniejsze obszary kontaktu z dziennikarzami. Ponadto program szkolenia powinien obejmować następujące zagadnienia: </w:t>
      </w:r>
    </w:p>
    <w:p w14:paraId="3FF32739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 xml:space="preserve">zasady kontaktu z mediami; </w:t>
      </w:r>
    </w:p>
    <w:p w14:paraId="6E34795D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ćwiczenia wygłaszania oświadczeń, prowadzenia konferencji prasowych;</w:t>
      </w:r>
    </w:p>
    <w:p w14:paraId="6E20E5CF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 xml:space="preserve">ćwiczenia operowania głosem; </w:t>
      </w:r>
    </w:p>
    <w:p w14:paraId="7F1D2E4E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lastRenderedPageBreak/>
        <w:t xml:space="preserve">ćwiczenia komunikacji pozawerbalnej; </w:t>
      </w:r>
    </w:p>
    <w:p w14:paraId="1D866D22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zasady odpowiadania na pytania w rozmowie z dziennikarzami.</w:t>
      </w:r>
    </w:p>
    <w:p w14:paraId="49158280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 xml:space="preserve">jak przygotować się do wystąpienia przed kamerą? </w:t>
      </w:r>
    </w:p>
    <w:p w14:paraId="593C3779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jak odpowiadać na trudne pytania?</w:t>
      </w:r>
    </w:p>
    <w:p w14:paraId="76290807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warsztat pracy z kamerą;</w:t>
      </w:r>
    </w:p>
    <w:p w14:paraId="1F25E40A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kryzys wizerunkowy; warsztaty komunikacji kryzysowej;</w:t>
      </w:r>
    </w:p>
    <w:p w14:paraId="0BAA11E7" w14:textId="77777777" w:rsidR="00BF1590" w:rsidRPr="006E2BE1" w:rsidRDefault="00BF1590" w:rsidP="00BF1590">
      <w:pPr>
        <w:numPr>
          <w:ilvl w:val="1"/>
          <w:numId w:val="20"/>
        </w:numPr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zasady komunikacji prowadzonej za pośrednictwem mediów społecznościowych – dobre praktyki;</w:t>
      </w:r>
    </w:p>
    <w:p w14:paraId="167D7C39" w14:textId="77777777" w:rsidR="00BF1590" w:rsidRPr="006E2BE1" w:rsidRDefault="00BF1590" w:rsidP="00BF1590">
      <w:pPr>
        <w:numPr>
          <w:ilvl w:val="0"/>
          <w:numId w:val="37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Po zakończeniu szkolenia uczestnicy powinni:</w:t>
      </w:r>
    </w:p>
    <w:p w14:paraId="67135E1D" w14:textId="77777777" w:rsidR="00BF1590" w:rsidRPr="006E2BE1" w:rsidRDefault="00BF1590" w:rsidP="00BF1590">
      <w:pPr>
        <w:numPr>
          <w:ilvl w:val="0"/>
          <w:numId w:val="34"/>
        </w:numPr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 xml:space="preserve">posiadać wiedzę na temat założeń i planu działań w Kampanii, </w:t>
      </w:r>
    </w:p>
    <w:p w14:paraId="6D0E5C58" w14:textId="77777777" w:rsidR="00BF1590" w:rsidRPr="006E2BE1" w:rsidRDefault="00BF1590" w:rsidP="00BF1590">
      <w:pPr>
        <w:numPr>
          <w:ilvl w:val="0"/>
          <w:numId w:val="34"/>
        </w:numPr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umieć zredagować materiał odpowiednio do potrzeb prasy, stron internetowych i platform społecznościowych;</w:t>
      </w:r>
    </w:p>
    <w:p w14:paraId="5AF985B1" w14:textId="77777777" w:rsidR="00BF1590" w:rsidRPr="006E2BE1" w:rsidRDefault="00BF1590" w:rsidP="00BF1590">
      <w:pPr>
        <w:numPr>
          <w:ilvl w:val="0"/>
          <w:numId w:val="34"/>
        </w:numPr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 xml:space="preserve">umieć określić optymalne dla określonych celów typy treści; </w:t>
      </w:r>
    </w:p>
    <w:p w14:paraId="318ABC88" w14:textId="77777777" w:rsidR="00BF1590" w:rsidRPr="006E2BE1" w:rsidRDefault="00BF1590" w:rsidP="00BF1590">
      <w:pPr>
        <w:numPr>
          <w:ilvl w:val="0"/>
          <w:numId w:val="34"/>
        </w:numPr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umieć odpowiadać na negatywne komentarze i odpowiednio reagować w sytuacjach kryzysowych;</w:t>
      </w:r>
    </w:p>
    <w:p w14:paraId="326F7018" w14:textId="77777777" w:rsidR="00BF1590" w:rsidRPr="006E2BE1" w:rsidRDefault="00BF1590" w:rsidP="00BF1590">
      <w:pPr>
        <w:numPr>
          <w:ilvl w:val="0"/>
          <w:numId w:val="34"/>
        </w:numPr>
        <w:ind w:left="1276" w:hanging="283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 xml:space="preserve">znać zasady i posiadać umiejętności </w:t>
      </w:r>
      <w:r>
        <w:rPr>
          <w:rFonts w:ascii="Times New Roman" w:eastAsia="Calibri" w:hAnsi="Times New Roman" w:cs="Times New Roman"/>
        </w:rPr>
        <w:t>udzielania wywiadu i komentarza.</w:t>
      </w:r>
    </w:p>
    <w:p w14:paraId="782C1584" w14:textId="77777777" w:rsidR="00BF1590" w:rsidRPr="006E2BE1" w:rsidRDefault="00BF1590" w:rsidP="00BF1590">
      <w:pPr>
        <w:numPr>
          <w:ilvl w:val="0"/>
          <w:numId w:val="37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E2BE1">
        <w:rPr>
          <w:rFonts w:ascii="Times New Roman" w:eastAsia="Calibri" w:hAnsi="Times New Roman" w:cs="Times New Roman"/>
        </w:rPr>
        <w:t>Wykonawca zapewni, aby elementem warsztatów w każdym dniu szkolenia było co najmniej jedno wystąpienie każdego z uczestników (np. prowadzenie konferencji/</w:t>
      </w:r>
      <w:r w:rsidRPr="006E2BE1">
        <w:rPr>
          <w:rFonts w:ascii="Times New Roman" w:hAnsi="Times New Roman" w:cs="Times New Roman"/>
        </w:rPr>
        <w:t xml:space="preserve"> </w:t>
      </w:r>
      <w:r w:rsidRPr="006E2BE1">
        <w:rPr>
          <w:rFonts w:ascii="Times New Roman" w:eastAsia="Calibri" w:hAnsi="Times New Roman" w:cs="Times New Roman"/>
        </w:rPr>
        <w:t xml:space="preserve">briefingu prasowego, udzielanie wywiadu); w trakcie szkolenia każdy z uczestników otrzyma od trenera informację zwrotną zwierającą mocne </w:t>
      </w:r>
      <w:r>
        <w:rPr>
          <w:rFonts w:ascii="Times New Roman" w:eastAsia="Calibri" w:hAnsi="Times New Roman" w:cs="Times New Roman"/>
        </w:rPr>
        <w:t>i słabe strony wystąpień.</w:t>
      </w:r>
    </w:p>
    <w:p w14:paraId="0466FD57" w14:textId="17EAACCA" w:rsidR="00BF1590" w:rsidRPr="00BF1590" w:rsidRDefault="00BF1590" w:rsidP="00BF1590">
      <w:pPr>
        <w:pStyle w:val="Akapitzlist"/>
        <w:numPr>
          <w:ilvl w:val="0"/>
          <w:numId w:val="38"/>
        </w:numPr>
        <w:ind w:left="0" w:hanging="426"/>
        <w:jc w:val="both"/>
        <w:rPr>
          <w:rFonts w:ascii="Times New Roman" w:eastAsia="Calibri" w:hAnsi="Times New Roman" w:cs="Times New Roman"/>
        </w:rPr>
      </w:pPr>
      <w:r w:rsidRPr="00BF1590">
        <w:rPr>
          <w:rFonts w:ascii="Times New Roman" w:eastAsia="Calibri" w:hAnsi="Times New Roman" w:cs="Times New Roman"/>
          <w:b/>
          <w:u w:val="single"/>
        </w:rPr>
        <w:t>Szkolenie w trybie zdalnym (on-line).</w:t>
      </w:r>
    </w:p>
    <w:p w14:paraId="7E119B83" w14:textId="77777777" w:rsidR="00BF1590" w:rsidRPr="009C7B86" w:rsidRDefault="00BF1590" w:rsidP="00BF1590">
      <w:pPr>
        <w:pStyle w:val="Akapitzlist"/>
        <w:ind w:left="426" w:hanging="426"/>
        <w:jc w:val="both"/>
        <w:rPr>
          <w:rFonts w:ascii="Times New Roman" w:eastAsia="Calibri" w:hAnsi="Times New Roman" w:cs="Times New Roman"/>
          <w:u w:val="single"/>
        </w:rPr>
      </w:pPr>
    </w:p>
    <w:p w14:paraId="0487F78A" w14:textId="77777777" w:rsidR="00BF1590" w:rsidRPr="009C7B86" w:rsidRDefault="00BF1590" w:rsidP="00BF1590">
      <w:pPr>
        <w:pStyle w:val="Akapitzlist"/>
        <w:numPr>
          <w:ilvl w:val="3"/>
          <w:numId w:val="20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Wykonawca zrealizuje szkolenie w formie zdalnej (on-line) z wykorzystaniem teleinformatycznych środków łączności, z uwzględnieniem poniższych zasad:</w:t>
      </w:r>
    </w:p>
    <w:p w14:paraId="6F3021DA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Wykonawca ma dowolność wyboru rozwiązania teleinformatycznego, za pośrednictwem którego będzie prowadzone szkolenie, z zastrzeżeniem, że zaproponowane rozwiązanie musi uzyskać akceptację Zamawiającego,</w:t>
      </w:r>
    </w:p>
    <w:p w14:paraId="248F954B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przyjęte rozwiązanie teleinformatyczne nie może wymagać instalowania na komputerach uczestników jakichkolwiek płatnych aplikacji,</w:t>
      </w:r>
    </w:p>
    <w:p w14:paraId="335F23B5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wskazany przez Zamawiającego koszt realizacji zamówienia powinien uwzględniać również koszt użytkowania narzędzia teleinformatycznego,</w:t>
      </w:r>
    </w:p>
    <w:p w14:paraId="63E998D7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Wykonawca ze swojej strony zapewni jakość połączenia internetowego pozwalającego na przeprowadzenie szkolenia bez zakłóceń i usterek technicznych,</w:t>
      </w:r>
    </w:p>
    <w:p w14:paraId="139951E4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Wykonawca ma obowiązek powiadomić uczestników o sposobie jego przeprowadzenia (z podaniem instruktażu w przedmiocie logowania i obsługi rozwiązania teleinformatycznego); Zamawiający przekaże adresy e-mailowe uczestników najpóźniej na 5 dni robocze przed terminem szkolenia,</w:t>
      </w:r>
    </w:p>
    <w:p w14:paraId="7BE74CE0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uczestnicy szkolenia logując się do realizacji szkolenia powinni podać swoje dane – imię, nazwisko oraz komórkę organizacyjną, w której pracują (wymóg konieczny w celu ewidencji przeszkolonych osób);</w:t>
      </w:r>
    </w:p>
    <w:p w14:paraId="737D1E4A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Wykonawca dwa dni robocze po zakończeniu szkolenia każdej grupy będzie przesyłał na wskazany przez Zamawiającego adres e-mail zestawienie zawierające imiona, nazwiska oraz komórkę organizacyjną osób, które zrealizowały szkolenie wraz z dokumentacją potwierdzającą;</w:t>
      </w:r>
    </w:p>
    <w:p w14:paraId="21FFF2E6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przyjęte rozwiązanie teleinformatyczne powinno umożliwiać potwierdzenie udziału w szkoleniu (sporządzenie „listy obecności”) oraz nieograniczony udział w szkoleniu wskazanej liczby uczestników;</w:t>
      </w:r>
    </w:p>
    <w:p w14:paraId="73161853" w14:textId="77777777" w:rsidR="00BF1590" w:rsidRPr="009C7B86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lastRenderedPageBreak/>
        <w:t xml:space="preserve">szkolenie powinno odbywać się w czasie rzeczywistym („na żywo”), nie dopuszcza się odtwarzania wcześniej nagranego materiału; </w:t>
      </w:r>
    </w:p>
    <w:p w14:paraId="31B01FE4" w14:textId="77777777" w:rsidR="00BF1590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9C7B86">
        <w:rPr>
          <w:rFonts w:ascii="Times New Roman" w:eastAsia="Calibri" w:hAnsi="Times New Roman" w:cs="Times New Roman"/>
        </w:rPr>
        <w:t>możliwe jest przesłanie uczestnikom materiałów szkoleniowych przed szkoleniem;</w:t>
      </w:r>
    </w:p>
    <w:p w14:paraId="4CC42B7E" w14:textId="77777777" w:rsidR="00BF1590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79023C">
        <w:rPr>
          <w:rFonts w:ascii="Times New Roman" w:eastAsia="Calibri" w:hAnsi="Times New Roman" w:cs="Times New Roman"/>
        </w:rPr>
        <w:t>przyjęte rozwiązanie teleinformatyczne powinno zapewniać transmisję dźwięku i obrazu oraz możliwość prezentacji plików</w:t>
      </w:r>
      <w:r>
        <w:rPr>
          <w:rFonts w:ascii="Times New Roman" w:eastAsia="Calibri" w:hAnsi="Times New Roman" w:cs="Times New Roman"/>
        </w:rPr>
        <w:t xml:space="preserve"> (graficznych, tekstowych itp.);</w:t>
      </w:r>
    </w:p>
    <w:p w14:paraId="1CC56D6C" w14:textId="77777777" w:rsidR="00BF1590" w:rsidRPr="0079023C" w:rsidRDefault="00BF1590" w:rsidP="00BF1590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79023C">
        <w:rPr>
          <w:rFonts w:ascii="Times New Roman" w:eastAsia="Calibri" w:hAnsi="Times New Roman" w:cs="Times New Roman"/>
        </w:rPr>
        <w:t>szkolenie będzie miało charakter interaktywny, uczestnicy szkolenia powinni mieć możliwość zadawania pytań trenerowi (w formie głosowej lub tekstowej) i uzyskania odpowiedzi w trakcie szkolenia.</w:t>
      </w:r>
    </w:p>
    <w:p w14:paraId="5D038A3F" w14:textId="6ECC5FD7" w:rsidR="00BF1590" w:rsidRDefault="00BF1590" w:rsidP="00BF1590">
      <w:pPr>
        <w:pStyle w:val="Akapitzlist"/>
        <w:numPr>
          <w:ilvl w:val="3"/>
          <w:numId w:val="20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Wymagania dotyczące organizacji szkolenia, w tym zakres, podział na grupy, trenerzy, harmonogram dnia, terminy, zagadnienia, które zostaną uwzględnione w programie szkolenia, umiejętności, które powinni podsiadać uczestnicy po zakończeniu szkolenia, ewaluacja szkolenia są </w:t>
      </w:r>
      <w:r w:rsidRPr="009C7B86">
        <w:rPr>
          <w:rFonts w:ascii="Times New Roman" w:eastAsia="Calibri" w:hAnsi="Times New Roman" w:cs="Times New Roman"/>
        </w:rPr>
        <w:t>takie same jak w przypadku szkolenia przeprowadzanego w trybie sta</w:t>
      </w:r>
      <w:r>
        <w:rPr>
          <w:rFonts w:ascii="Times New Roman" w:eastAsia="Calibri" w:hAnsi="Times New Roman" w:cs="Times New Roman"/>
        </w:rPr>
        <w:t>cjonarnym.</w:t>
      </w:r>
    </w:p>
    <w:p w14:paraId="6BDB6DB3" w14:textId="77777777" w:rsidR="00BF1590" w:rsidRDefault="00BF1590" w:rsidP="00BF1590">
      <w:pPr>
        <w:pStyle w:val="Akapitzlist"/>
        <w:numPr>
          <w:ilvl w:val="3"/>
          <w:numId w:val="20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2B5EEE">
        <w:rPr>
          <w:rFonts w:ascii="Times New Roman" w:eastAsia="Calibri" w:hAnsi="Times New Roman" w:cs="Times New Roman"/>
        </w:rPr>
        <w:t>Wykonawca zapewni, aby elementem warsztatów w każdym dniu szkolenia było co najmniej jedno wystąpienie każdego z uczestników on-line (np. prowadzenie konferencji on-line, udzielanie wywiadu on-line); w trakcie szkolenia każdy z uczestników otrzyma od trenera pisemną informację zwrotną zwierającą mocne i słabe strony wystąpień.</w:t>
      </w:r>
    </w:p>
    <w:p w14:paraId="6DE1A0C6" w14:textId="2481F733" w:rsidR="00BF1590" w:rsidRPr="00BF1590" w:rsidRDefault="00BF1590" w:rsidP="00BF1590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BF1590" w:rsidRPr="00BF1590" w:rsidSect="00016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45522" w16cid:durableId="244F373A"/>
  <w16cid:commentId w16cid:paraId="6B0DC112" w16cid:durableId="244F3851"/>
  <w16cid:commentId w16cid:paraId="1CF23956" w16cid:durableId="244F39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B74B" w14:textId="77777777" w:rsidR="00F8505A" w:rsidRDefault="00F8505A" w:rsidP="00712349">
      <w:pPr>
        <w:spacing w:after="0" w:line="240" w:lineRule="auto"/>
      </w:pPr>
      <w:r>
        <w:separator/>
      </w:r>
    </w:p>
  </w:endnote>
  <w:endnote w:type="continuationSeparator" w:id="0">
    <w:p w14:paraId="284EB3C5" w14:textId="77777777" w:rsidR="00F8505A" w:rsidRDefault="00F8505A" w:rsidP="0071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8ED7" w14:textId="77777777" w:rsidR="004A09FF" w:rsidRDefault="004A0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0895"/>
      <w:docPartObj>
        <w:docPartGallery w:val="Page Numbers (Bottom of Page)"/>
        <w:docPartUnique/>
      </w:docPartObj>
    </w:sdtPr>
    <w:sdtEndPr/>
    <w:sdtContent>
      <w:p w14:paraId="3D8D29F2" w14:textId="0E739BC0" w:rsidR="00C60846" w:rsidRDefault="00C60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FA">
          <w:rPr>
            <w:noProof/>
          </w:rPr>
          <w:t>3</w:t>
        </w:r>
        <w:r>
          <w:fldChar w:fldCharType="end"/>
        </w:r>
      </w:p>
    </w:sdtContent>
  </w:sdt>
  <w:p w14:paraId="134718FA" w14:textId="18916ED9" w:rsidR="00C60846" w:rsidRDefault="004A09FF">
    <w:pPr>
      <w:pStyle w:val="Stopka"/>
    </w:pPr>
    <w:r w:rsidRPr="00343CA6">
      <w:rPr>
        <w:noProof/>
        <w:lang w:eastAsia="pl-PL"/>
      </w:rPr>
      <w:drawing>
        <wp:inline distT="0" distB="0" distL="0" distR="0" wp14:anchorId="2C17DBF8" wp14:editId="0E11F5E2">
          <wp:extent cx="5760720" cy="548640"/>
          <wp:effectExtent l="0" t="0" r="0" b="3810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324" w14:textId="77777777" w:rsidR="004A09FF" w:rsidRDefault="004A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3020" w14:textId="77777777" w:rsidR="00F8505A" w:rsidRDefault="00F8505A" w:rsidP="00712349">
      <w:pPr>
        <w:spacing w:after="0" w:line="240" w:lineRule="auto"/>
      </w:pPr>
      <w:r>
        <w:separator/>
      </w:r>
    </w:p>
  </w:footnote>
  <w:footnote w:type="continuationSeparator" w:id="0">
    <w:p w14:paraId="73280CD0" w14:textId="77777777" w:rsidR="00F8505A" w:rsidRDefault="00F8505A" w:rsidP="0071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AC2" w14:textId="77777777" w:rsidR="004A09FF" w:rsidRDefault="004A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8088" w14:textId="77777777" w:rsidR="004A09FF" w:rsidRDefault="004A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B03D" w14:textId="77777777" w:rsidR="004A09FF" w:rsidRDefault="004A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5A"/>
    <w:multiLevelType w:val="hybridMultilevel"/>
    <w:tmpl w:val="B41C4DB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0D41D6"/>
    <w:multiLevelType w:val="hybridMultilevel"/>
    <w:tmpl w:val="BE62380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CF4320"/>
    <w:multiLevelType w:val="hybridMultilevel"/>
    <w:tmpl w:val="C854F8C6"/>
    <w:lvl w:ilvl="0" w:tplc="57BC3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0A2BBB8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BE00A1"/>
    <w:multiLevelType w:val="hybridMultilevel"/>
    <w:tmpl w:val="BC00FC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A742CB4">
      <w:start w:val="2"/>
      <w:numFmt w:val="bullet"/>
      <w:lvlText w:val="•"/>
      <w:lvlJc w:val="left"/>
      <w:pPr>
        <w:ind w:left="2685" w:hanging="705"/>
      </w:pPr>
      <w:rPr>
        <w:rFonts w:ascii="Calibri" w:eastAsiaTheme="minorHAnsi" w:hAnsi="Calibri" w:cs="Calibri" w:hint="default"/>
      </w:rPr>
    </w:lvl>
    <w:lvl w:ilvl="3" w:tplc="C33453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7761"/>
    <w:multiLevelType w:val="hybridMultilevel"/>
    <w:tmpl w:val="16D65B74"/>
    <w:lvl w:ilvl="0" w:tplc="1BCCC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F0269E"/>
    <w:multiLevelType w:val="hybridMultilevel"/>
    <w:tmpl w:val="854EA7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DACBD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3A7875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EC0983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F5262FE">
      <w:start w:val="1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1173"/>
    <w:multiLevelType w:val="hybridMultilevel"/>
    <w:tmpl w:val="596CE68E"/>
    <w:lvl w:ilvl="0" w:tplc="66BA834A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329F"/>
    <w:multiLevelType w:val="hybridMultilevel"/>
    <w:tmpl w:val="5164CA6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ECE31A4"/>
    <w:multiLevelType w:val="hybridMultilevel"/>
    <w:tmpl w:val="28E67072"/>
    <w:lvl w:ilvl="0" w:tplc="4F9C9EA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0CB5"/>
    <w:multiLevelType w:val="hybridMultilevel"/>
    <w:tmpl w:val="767E53B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6F1689"/>
    <w:multiLevelType w:val="hybridMultilevel"/>
    <w:tmpl w:val="5E86CA7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D66BD5"/>
    <w:multiLevelType w:val="hybridMultilevel"/>
    <w:tmpl w:val="28DE2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495F"/>
    <w:multiLevelType w:val="hybridMultilevel"/>
    <w:tmpl w:val="E78C83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290028"/>
    <w:multiLevelType w:val="hybridMultilevel"/>
    <w:tmpl w:val="71C2C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E83A76"/>
    <w:multiLevelType w:val="hybridMultilevel"/>
    <w:tmpl w:val="19A05EF0"/>
    <w:lvl w:ilvl="0" w:tplc="6142A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A84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BC"/>
    <w:multiLevelType w:val="hybridMultilevel"/>
    <w:tmpl w:val="27DCA20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312421"/>
    <w:multiLevelType w:val="hybridMultilevel"/>
    <w:tmpl w:val="58FA06C4"/>
    <w:lvl w:ilvl="0" w:tplc="57BC3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5273FB"/>
    <w:multiLevelType w:val="multilevel"/>
    <w:tmpl w:val="8D965092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C567FA8"/>
    <w:multiLevelType w:val="hybridMultilevel"/>
    <w:tmpl w:val="4AB2F81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D5C3509"/>
    <w:multiLevelType w:val="hybridMultilevel"/>
    <w:tmpl w:val="BEBEFF2C"/>
    <w:lvl w:ilvl="0" w:tplc="57BC3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FB0AAD"/>
    <w:multiLevelType w:val="hybridMultilevel"/>
    <w:tmpl w:val="6A6042E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AD7AE7"/>
    <w:multiLevelType w:val="multilevel"/>
    <w:tmpl w:val="A19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14396"/>
    <w:multiLevelType w:val="multilevel"/>
    <w:tmpl w:val="11F2F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1165C8"/>
    <w:multiLevelType w:val="hybridMultilevel"/>
    <w:tmpl w:val="0926410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8014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E243D"/>
    <w:multiLevelType w:val="hybridMultilevel"/>
    <w:tmpl w:val="898C31AC"/>
    <w:lvl w:ilvl="0" w:tplc="F0F8FF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F5355"/>
    <w:multiLevelType w:val="hybridMultilevel"/>
    <w:tmpl w:val="4D8A0DBE"/>
    <w:lvl w:ilvl="0" w:tplc="57BC30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0A2BBB8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D83492"/>
    <w:multiLevelType w:val="hybridMultilevel"/>
    <w:tmpl w:val="2A0A474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24C7655"/>
    <w:multiLevelType w:val="hybridMultilevel"/>
    <w:tmpl w:val="BCA82892"/>
    <w:lvl w:ilvl="0" w:tplc="7C10F9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E5229A"/>
    <w:multiLevelType w:val="hybridMultilevel"/>
    <w:tmpl w:val="4E209932"/>
    <w:lvl w:ilvl="0" w:tplc="650A9370">
      <w:start w:val="5"/>
      <w:numFmt w:val="decimal"/>
      <w:lvlText w:val="%1."/>
      <w:lvlJc w:val="left"/>
      <w:pPr>
        <w:ind w:left="28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601D"/>
    <w:multiLevelType w:val="hybridMultilevel"/>
    <w:tmpl w:val="0A3A9F1A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582265B2"/>
    <w:multiLevelType w:val="multilevel"/>
    <w:tmpl w:val="5C2EED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92C2FCD"/>
    <w:multiLevelType w:val="hybridMultilevel"/>
    <w:tmpl w:val="CD8292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91D88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86100"/>
    <w:multiLevelType w:val="hybridMultilevel"/>
    <w:tmpl w:val="26D88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F40F54"/>
    <w:multiLevelType w:val="hybridMultilevel"/>
    <w:tmpl w:val="179AC7DE"/>
    <w:lvl w:ilvl="0" w:tplc="16E6CF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97360"/>
    <w:multiLevelType w:val="hybridMultilevel"/>
    <w:tmpl w:val="798ED908"/>
    <w:lvl w:ilvl="0" w:tplc="9D1CA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20BF"/>
    <w:multiLevelType w:val="hybridMultilevel"/>
    <w:tmpl w:val="A2DC5264"/>
    <w:lvl w:ilvl="0" w:tplc="1E1C7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A84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928A5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4642"/>
    <w:multiLevelType w:val="hybridMultilevel"/>
    <w:tmpl w:val="716EE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44610"/>
    <w:multiLevelType w:val="hybridMultilevel"/>
    <w:tmpl w:val="11D0DB98"/>
    <w:lvl w:ilvl="0" w:tplc="D65E9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E43"/>
    <w:multiLevelType w:val="multilevel"/>
    <w:tmpl w:val="1392192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A0304C5"/>
    <w:multiLevelType w:val="hybridMultilevel"/>
    <w:tmpl w:val="5EBA6B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E96F83"/>
    <w:multiLevelType w:val="hybridMultilevel"/>
    <w:tmpl w:val="8272F4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04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ECE6FAF"/>
    <w:multiLevelType w:val="hybridMultilevel"/>
    <w:tmpl w:val="D4847BC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"/>
  </w:num>
  <w:num w:numId="3">
    <w:abstractNumId w:val="31"/>
  </w:num>
  <w:num w:numId="4">
    <w:abstractNumId w:val="39"/>
  </w:num>
  <w:num w:numId="5">
    <w:abstractNumId w:val="35"/>
  </w:num>
  <w:num w:numId="6">
    <w:abstractNumId w:val="1"/>
  </w:num>
  <w:num w:numId="7">
    <w:abstractNumId w:val="41"/>
  </w:num>
  <w:num w:numId="8">
    <w:abstractNumId w:val="24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33"/>
  </w:num>
  <w:num w:numId="15">
    <w:abstractNumId w:val="29"/>
  </w:num>
  <w:num w:numId="16">
    <w:abstractNumId w:val="36"/>
  </w:num>
  <w:num w:numId="17">
    <w:abstractNumId w:val="37"/>
  </w:num>
  <w:num w:numId="18">
    <w:abstractNumId w:val="25"/>
  </w:num>
  <w:num w:numId="19">
    <w:abstractNumId w:val="16"/>
  </w:num>
  <w:num w:numId="20">
    <w:abstractNumId w:val="2"/>
  </w:num>
  <w:num w:numId="21">
    <w:abstractNumId w:val="23"/>
  </w:num>
  <w:num w:numId="22">
    <w:abstractNumId w:val="22"/>
  </w:num>
  <w:num w:numId="23">
    <w:abstractNumId w:val="4"/>
  </w:num>
  <w:num w:numId="24">
    <w:abstractNumId w:val="11"/>
  </w:num>
  <w:num w:numId="25">
    <w:abstractNumId w:val="7"/>
  </w:num>
  <w:num w:numId="26">
    <w:abstractNumId w:val="12"/>
  </w:num>
  <w:num w:numId="27">
    <w:abstractNumId w:val="0"/>
  </w:num>
  <w:num w:numId="28">
    <w:abstractNumId w:val="18"/>
  </w:num>
  <w:num w:numId="29">
    <w:abstractNumId w:val="26"/>
  </w:num>
  <w:num w:numId="30">
    <w:abstractNumId w:val="40"/>
  </w:num>
  <w:num w:numId="31">
    <w:abstractNumId w:val="15"/>
  </w:num>
  <w:num w:numId="32">
    <w:abstractNumId w:val="20"/>
  </w:num>
  <w:num w:numId="33">
    <w:abstractNumId w:val="34"/>
  </w:num>
  <w:num w:numId="34">
    <w:abstractNumId w:val="32"/>
  </w:num>
  <w:num w:numId="35">
    <w:abstractNumId w:val="8"/>
  </w:num>
  <w:num w:numId="36">
    <w:abstractNumId w:val="27"/>
  </w:num>
  <w:num w:numId="37">
    <w:abstractNumId w:val="38"/>
  </w:num>
  <w:num w:numId="38">
    <w:abstractNumId w:val="6"/>
  </w:num>
  <w:num w:numId="39">
    <w:abstractNumId w:val="28"/>
  </w:num>
  <w:num w:numId="40">
    <w:abstractNumId w:val="17"/>
  </w:num>
  <w:num w:numId="41">
    <w:abstractNumId w:val="21"/>
  </w:num>
  <w:num w:numId="4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9"/>
    <w:rsid w:val="00016E4D"/>
    <w:rsid w:val="000322E6"/>
    <w:rsid w:val="00044D8D"/>
    <w:rsid w:val="00046E14"/>
    <w:rsid w:val="0006352B"/>
    <w:rsid w:val="00063D6F"/>
    <w:rsid w:val="00077240"/>
    <w:rsid w:val="00091D10"/>
    <w:rsid w:val="000B20B9"/>
    <w:rsid w:val="000B3E2D"/>
    <w:rsid w:val="000B4A49"/>
    <w:rsid w:val="000C5FC7"/>
    <w:rsid w:val="000E39B5"/>
    <w:rsid w:val="000E701B"/>
    <w:rsid w:val="000F5663"/>
    <w:rsid w:val="00103DE9"/>
    <w:rsid w:val="0014177C"/>
    <w:rsid w:val="00156E79"/>
    <w:rsid w:val="001571AE"/>
    <w:rsid w:val="00164829"/>
    <w:rsid w:val="001741DD"/>
    <w:rsid w:val="001A08F3"/>
    <w:rsid w:val="001C47EC"/>
    <w:rsid w:val="001D255A"/>
    <w:rsid w:val="001F02EB"/>
    <w:rsid w:val="001F22BF"/>
    <w:rsid w:val="001F6884"/>
    <w:rsid w:val="00201F4D"/>
    <w:rsid w:val="00241D18"/>
    <w:rsid w:val="00257A06"/>
    <w:rsid w:val="002824A8"/>
    <w:rsid w:val="00284E7B"/>
    <w:rsid w:val="002A2AF4"/>
    <w:rsid w:val="002A330A"/>
    <w:rsid w:val="002A4F8E"/>
    <w:rsid w:val="002A594D"/>
    <w:rsid w:val="002B4839"/>
    <w:rsid w:val="002D0760"/>
    <w:rsid w:val="002E2421"/>
    <w:rsid w:val="002E31E0"/>
    <w:rsid w:val="002E3F1C"/>
    <w:rsid w:val="002F2995"/>
    <w:rsid w:val="0030123E"/>
    <w:rsid w:val="003053BB"/>
    <w:rsid w:val="00316916"/>
    <w:rsid w:val="00347CDE"/>
    <w:rsid w:val="00352AC9"/>
    <w:rsid w:val="003667D1"/>
    <w:rsid w:val="00367F89"/>
    <w:rsid w:val="003861BE"/>
    <w:rsid w:val="003949EE"/>
    <w:rsid w:val="003A647B"/>
    <w:rsid w:val="003C51C6"/>
    <w:rsid w:val="003C75A1"/>
    <w:rsid w:val="003D71BF"/>
    <w:rsid w:val="003F1C34"/>
    <w:rsid w:val="00426B7D"/>
    <w:rsid w:val="00437D6C"/>
    <w:rsid w:val="0048009D"/>
    <w:rsid w:val="004A09FF"/>
    <w:rsid w:val="004A4BAC"/>
    <w:rsid w:val="005478C7"/>
    <w:rsid w:val="005557E9"/>
    <w:rsid w:val="00555FDF"/>
    <w:rsid w:val="00565DE0"/>
    <w:rsid w:val="00573458"/>
    <w:rsid w:val="00594D33"/>
    <w:rsid w:val="005A250F"/>
    <w:rsid w:val="005B23C6"/>
    <w:rsid w:val="005C4AB2"/>
    <w:rsid w:val="005D3D4B"/>
    <w:rsid w:val="00627FE5"/>
    <w:rsid w:val="0063178E"/>
    <w:rsid w:val="006375AA"/>
    <w:rsid w:val="00641CAC"/>
    <w:rsid w:val="006707F8"/>
    <w:rsid w:val="006759A2"/>
    <w:rsid w:val="006B24A4"/>
    <w:rsid w:val="006C32B9"/>
    <w:rsid w:val="006C5954"/>
    <w:rsid w:val="006E3B69"/>
    <w:rsid w:val="006F2D88"/>
    <w:rsid w:val="00700549"/>
    <w:rsid w:val="00712349"/>
    <w:rsid w:val="00713C6E"/>
    <w:rsid w:val="00737503"/>
    <w:rsid w:val="00754322"/>
    <w:rsid w:val="00765D5F"/>
    <w:rsid w:val="007A2DE5"/>
    <w:rsid w:val="007A438F"/>
    <w:rsid w:val="007D2EE2"/>
    <w:rsid w:val="007E4D99"/>
    <w:rsid w:val="007E67FB"/>
    <w:rsid w:val="007E739D"/>
    <w:rsid w:val="007F1CC3"/>
    <w:rsid w:val="00820A3A"/>
    <w:rsid w:val="00820F53"/>
    <w:rsid w:val="00850D31"/>
    <w:rsid w:val="008713C1"/>
    <w:rsid w:val="00890CA2"/>
    <w:rsid w:val="00895BA0"/>
    <w:rsid w:val="008C35EF"/>
    <w:rsid w:val="008E3AA1"/>
    <w:rsid w:val="00906509"/>
    <w:rsid w:val="0090672B"/>
    <w:rsid w:val="00907C75"/>
    <w:rsid w:val="00924143"/>
    <w:rsid w:val="009302FC"/>
    <w:rsid w:val="0097055A"/>
    <w:rsid w:val="00974B52"/>
    <w:rsid w:val="00983479"/>
    <w:rsid w:val="0099755D"/>
    <w:rsid w:val="009C03F5"/>
    <w:rsid w:val="009E7F81"/>
    <w:rsid w:val="00A01AD4"/>
    <w:rsid w:val="00A26F87"/>
    <w:rsid w:val="00A563DD"/>
    <w:rsid w:val="00A70A07"/>
    <w:rsid w:val="00A9697D"/>
    <w:rsid w:val="00B01A11"/>
    <w:rsid w:val="00B409C6"/>
    <w:rsid w:val="00B4222C"/>
    <w:rsid w:val="00B60691"/>
    <w:rsid w:val="00BA2653"/>
    <w:rsid w:val="00BB0149"/>
    <w:rsid w:val="00BB7236"/>
    <w:rsid w:val="00BE7340"/>
    <w:rsid w:val="00BF1590"/>
    <w:rsid w:val="00C0234F"/>
    <w:rsid w:val="00C05766"/>
    <w:rsid w:val="00C60846"/>
    <w:rsid w:val="00C60977"/>
    <w:rsid w:val="00C62DFA"/>
    <w:rsid w:val="00C67F20"/>
    <w:rsid w:val="00CD3283"/>
    <w:rsid w:val="00CD6643"/>
    <w:rsid w:val="00CE47EA"/>
    <w:rsid w:val="00D011ED"/>
    <w:rsid w:val="00D225CA"/>
    <w:rsid w:val="00DA43C9"/>
    <w:rsid w:val="00DB00B2"/>
    <w:rsid w:val="00DC0658"/>
    <w:rsid w:val="00E226BD"/>
    <w:rsid w:val="00E44078"/>
    <w:rsid w:val="00E4548E"/>
    <w:rsid w:val="00E87A9B"/>
    <w:rsid w:val="00E90A72"/>
    <w:rsid w:val="00E95323"/>
    <w:rsid w:val="00EA0996"/>
    <w:rsid w:val="00EB7158"/>
    <w:rsid w:val="00ED4575"/>
    <w:rsid w:val="00F23570"/>
    <w:rsid w:val="00F26FF6"/>
    <w:rsid w:val="00F77201"/>
    <w:rsid w:val="00F8505A"/>
    <w:rsid w:val="00F8788C"/>
    <w:rsid w:val="00FB69AF"/>
    <w:rsid w:val="00FC73F0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2F1"/>
  <w15:chartTrackingRefBased/>
  <w15:docId w15:val="{457542F2-58AB-4853-9171-D07522EC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3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349"/>
  </w:style>
  <w:style w:type="paragraph" w:styleId="Stopka">
    <w:name w:val="footer"/>
    <w:basedOn w:val="Normalny"/>
    <w:link w:val="StopkaZnak"/>
    <w:uiPriority w:val="99"/>
    <w:unhideWhenUsed/>
    <w:rsid w:val="0071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349"/>
  </w:style>
  <w:style w:type="character" w:styleId="Hipercze">
    <w:name w:val="Hyperlink"/>
    <w:basedOn w:val="Domylnaczcionkaakapitu"/>
    <w:uiPriority w:val="99"/>
    <w:unhideWhenUsed/>
    <w:rsid w:val="007123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3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2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55FDF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71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6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dejer@gios.gov.pl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5</cp:revision>
  <cp:lastPrinted>2021-05-19T08:50:00Z</cp:lastPrinted>
  <dcterms:created xsi:type="dcterms:W3CDTF">2021-05-27T06:32:00Z</dcterms:created>
  <dcterms:modified xsi:type="dcterms:W3CDTF">2021-05-31T06:35:00Z</dcterms:modified>
</cp:coreProperties>
</file>