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0B33" w14:textId="45042E37" w:rsidR="00712349" w:rsidRPr="00077240" w:rsidRDefault="00712349" w:rsidP="00712349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Warszawa, </w:t>
      </w:r>
      <w:r w:rsidR="005A250F">
        <w:rPr>
          <w:rFonts w:ascii="Times New Roman" w:hAnsi="Times New Roman" w:cs="Times New Roman"/>
        </w:rPr>
        <w:t>28 kwietnia</w:t>
      </w:r>
      <w:r w:rsidRPr="00077240">
        <w:rPr>
          <w:rFonts w:ascii="Times New Roman" w:hAnsi="Times New Roman" w:cs="Times New Roman"/>
        </w:rPr>
        <w:t xml:space="preserve"> 2021 r. </w:t>
      </w:r>
    </w:p>
    <w:p w14:paraId="3BA4640B" w14:textId="77777777" w:rsidR="00712349" w:rsidRPr="00077240" w:rsidRDefault="00712349" w:rsidP="0071234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2C9EBC89" w14:textId="241086F6" w:rsidR="00712349" w:rsidRPr="00077240" w:rsidRDefault="006B24A4" w:rsidP="0071234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>ZAPROSZENIE DO SKŁ</w:t>
      </w:r>
      <w:r w:rsidR="00565DE0" w:rsidRPr="00077240">
        <w:rPr>
          <w:rFonts w:ascii="Times New Roman" w:hAnsi="Times New Roman" w:cs="Times New Roman"/>
          <w:b/>
        </w:rPr>
        <w:t>ADANIA INFORMACJI O CENIE</w:t>
      </w:r>
    </w:p>
    <w:p w14:paraId="60B392A2" w14:textId="77777777" w:rsidR="00712349" w:rsidRPr="00077240" w:rsidRDefault="00712349" w:rsidP="00712349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AC86CCF" w14:textId="0AABED3C" w:rsidR="001C47EC" w:rsidRPr="00077240" w:rsidRDefault="00712349" w:rsidP="007A438F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Biuro Dyrektora Generalnego Głównego Inspektoratu Ochrony Środowiska </w:t>
      </w:r>
      <w:r w:rsidR="001C47EC" w:rsidRPr="00077240">
        <w:rPr>
          <w:rFonts w:ascii="Times New Roman" w:hAnsi="Times New Roman" w:cs="Times New Roman"/>
        </w:rPr>
        <w:t>zamierza zrealizować zamówienie, którego przedmiotem będzie: „</w:t>
      </w:r>
      <w:r w:rsidR="002A330A" w:rsidRPr="00077240">
        <w:rPr>
          <w:rFonts w:ascii="Times New Roman" w:hAnsi="Times New Roman" w:cs="Times New Roman"/>
          <w:b/>
        </w:rPr>
        <w:t xml:space="preserve">Opracowanie strategii i realizacja ogólnopolskiej </w:t>
      </w:r>
      <w:r w:rsidR="007A438F" w:rsidRPr="00077240">
        <w:rPr>
          <w:rFonts w:ascii="Times New Roman" w:hAnsi="Times New Roman" w:cs="Times New Roman"/>
          <w:b/>
        </w:rPr>
        <w:t>k</w:t>
      </w:r>
      <w:r w:rsidR="002A330A" w:rsidRPr="00077240">
        <w:rPr>
          <w:rFonts w:ascii="Times New Roman" w:hAnsi="Times New Roman" w:cs="Times New Roman"/>
          <w:b/>
        </w:rPr>
        <w:t>ampanii informacyjno-edukacyjnej on-line</w:t>
      </w:r>
      <w:r w:rsidR="007A438F" w:rsidRPr="00077240">
        <w:rPr>
          <w:rFonts w:ascii="Times New Roman" w:hAnsi="Times New Roman" w:cs="Times New Roman"/>
          <w:b/>
        </w:rPr>
        <w:t xml:space="preserve"> oraz w mediach społecznościowych</w:t>
      </w:r>
      <w:r w:rsidRPr="00077240">
        <w:rPr>
          <w:rFonts w:ascii="Times New Roman" w:hAnsi="Times New Roman" w:cs="Times New Roman"/>
          <w:b/>
        </w:rPr>
        <w:t>”</w:t>
      </w:r>
      <w:r w:rsidR="007A438F" w:rsidRPr="00077240">
        <w:rPr>
          <w:rFonts w:ascii="Times New Roman" w:hAnsi="Times New Roman" w:cs="Times New Roman"/>
        </w:rPr>
        <w:t xml:space="preserve"> (dalej „Kampania”), </w:t>
      </w:r>
      <w:r w:rsidR="001C47EC" w:rsidRPr="00077240">
        <w:rPr>
          <w:rFonts w:ascii="Times New Roman" w:hAnsi="Times New Roman" w:cs="Times New Roman"/>
        </w:rPr>
        <w:t>realizowane</w:t>
      </w:r>
      <w:r w:rsidR="007A438F" w:rsidRPr="00077240">
        <w:rPr>
          <w:rFonts w:ascii="Times New Roman" w:hAnsi="Times New Roman" w:cs="Times New Roman"/>
        </w:rPr>
        <w:t>j</w:t>
      </w:r>
      <w:r w:rsidR="001C47EC" w:rsidRPr="00077240">
        <w:rPr>
          <w:rFonts w:ascii="Times New Roman" w:hAnsi="Times New Roman" w:cs="Times New Roman"/>
        </w:rPr>
        <w:t xml:space="preserve"> w ramach projektu POIS.02.04.00-00-0077/17 „Droga do czystego środowiska - program edukacyjno-promocyjny na rzecz wzmocnienia świadomości społecznej korzystania ze środowiska z poszanowaniem ogólnie przyjętych zasad i norm” współfinansowanego ze środków Unii Europejskiej w ramach Programu Operacyjnego Infrastruktura i Środowisko 2014 – 2020, II Oś Priorytetowa Ochrona Środowiska, w tym adaptacja do zmian klimatu, Działanie 2.4: Ochrona przyrody i edukacja ekologiczna zasobów</w:t>
      </w:r>
      <w:r w:rsidR="00765D5F" w:rsidRPr="00077240">
        <w:rPr>
          <w:rFonts w:ascii="Times New Roman" w:hAnsi="Times New Roman" w:cs="Times New Roman"/>
        </w:rPr>
        <w:t>, zwanego dalej „Projektem”.</w:t>
      </w:r>
    </w:p>
    <w:p w14:paraId="6A3D2D4D" w14:textId="77777777" w:rsidR="001C47EC" w:rsidRPr="00077240" w:rsidRDefault="001C47EC" w:rsidP="007A438F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14:paraId="6718BF41" w14:textId="647104AC" w:rsidR="001C47EC" w:rsidRPr="00077240" w:rsidRDefault="001C47EC" w:rsidP="007A438F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W związku z powyższym, zwracamy się do potencjalnych Wykonawców o wstępne oszacowanie możliwości i kosztów realizacji następujących prac w ramach przedmiotowego przedsięwzięcia i wypełnienia załączonego szablonu kalkulacji oraz odesłanie całości informacji do dnia </w:t>
      </w:r>
      <w:r w:rsidR="0053424B"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5A250F" w:rsidRPr="00E61045">
        <w:rPr>
          <w:rFonts w:ascii="Times New Roman" w:hAnsi="Times New Roman" w:cs="Times New Roman"/>
          <w:b/>
        </w:rPr>
        <w:t xml:space="preserve"> maja 2021 r.</w:t>
      </w:r>
      <w:r w:rsidRPr="00077240">
        <w:rPr>
          <w:rFonts w:ascii="Times New Roman" w:hAnsi="Times New Roman" w:cs="Times New Roman"/>
        </w:rPr>
        <w:t xml:space="preserve"> na adres: </w:t>
      </w:r>
      <w:hyperlink r:id="rId7" w:history="1">
        <w:r w:rsidR="002A330A" w:rsidRPr="00077240">
          <w:rPr>
            <w:rStyle w:val="Hipercze"/>
            <w:rFonts w:ascii="Times New Roman" w:hAnsi="Times New Roman" w:cs="Times New Roman"/>
          </w:rPr>
          <w:t>k.dejer@gios.gov.pl</w:t>
        </w:r>
      </w:hyperlink>
      <w:r w:rsidRPr="00077240">
        <w:rPr>
          <w:rFonts w:ascii="Times New Roman" w:hAnsi="Times New Roman" w:cs="Times New Roman"/>
        </w:rPr>
        <w:t>.</w:t>
      </w:r>
    </w:p>
    <w:p w14:paraId="2F34EC9C" w14:textId="77777777" w:rsidR="001C47EC" w:rsidRPr="00077240" w:rsidRDefault="001C47EC" w:rsidP="0063178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39F8576" w14:textId="45F4AC77" w:rsidR="002A330A" w:rsidRPr="00077240" w:rsidRDefault="002A330A" w:rsidP="00437D6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>Cele Kampanii:</w:t>
      </w:r>
    </w:p>
    <w:p w14:paraId="09CFDECE" w14:textId="3DCAABDB" w:rsidR="002A330A" w:rsidRPr="00077240" w:rsidRDefault="002A330A" w:rsidP="00437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wzmocnienie świadomości środowiskowej społeczeństwa w zakresie bezpieczeństwa ekologicznego w zgodzie z zasadami oraz przepisami prawa, ze szczególnym naciskiem na zapobieganie wykroczeniom i przestępstwom środowiskowym;</w:t>
      </w:r>
    </w:p>
    <w:p w14:paraId="232FBA5D" w14:textId="77777777" w:rsidR="006B24A4" w:rsidRPr="00077240" w:rsidRDefault="006B24A4" w:rsidP="006B24A4">
      <w:pPr>
        <w:pStyle w:val="Akapitzlist"/>
        <w:jc w:val="both"/>
        <w:rPr>
          <w:rFonts w:ascii="Times New Roman" w:hAnsi="Times New Roman" w:cs="Times New Roman"/>
        </w:rPr>
      </w:pPr>
    </w:p>
    <w:p w14:paraId="06A33DA3" w14:textId="77777777" w:rsidR="002A330A" w:rsidRPr="00077240" w:rsidRDefault="002A330A" w:rsidP="00437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informowanie społeczeństwa nt. kompetencji Inspekcji Ochrony Środowiska (IOŚ), w tym prowadzonych działań kontrolnych w zakresie przestrzegania prawa ochrony środowiska – rola IOŚ na tle innych instytucji odpowiedzialnych za ochronę środowiska.</w:t>
      </w:r>
    </w:p>
    <w:p w14:paraId="57C86A62" w14:textId="77777777" w:rsidR="002A330A" w:rsidRPr="00077240" w:rsidRDefault="002A330A" w:rsidP="0090672B">
      <w:pPr>
        <w:pStyle w:val="Akapitzlist"/>
        <w:ind w:left="993"/>
        <w:jc w:val="both"/>
        <w:rPr>
          <w:rFonts w:ascii="Times New Roman" w:hAnsi="Times New Roman" w:cs="Times New Roman"/>
        </w:rPr>
      </w:pPr>
    </w:p>
    <w:p w14:paraId="25418404" w14:textId="5CDEEF46" w:rsidR="008E3AA1" w:rsidRPr="00077240" w:rsidRDefault="008E3AA1" w:rsidP="00907C75">
      <w:pPr>
        <w:pStyle w:val="Bezodstpw"/>
        <w:numPr>
          <w:ilvl w:val="0"/>
          <w:numId w:val="2"/>
        </w:numPr>
        <w:ind w:left="425" w:hanging="425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 xml:space="preserve">Przewidywany termin realizacji przedsięwzięcia </w:t>
      </w:r>
    </w:p>
    <w:p w14:paraId="5D724486" w14:textId="50A3CADA" w:rsidR="008E3AA1" w:rsidRPr="00077240" w:rsidRDefault="007A438F" w:rsidP="00907C75">
      <w:pPr>
        <w:pStyle w:val="Bezodstpw"/>
        <w:ind w:left="425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Kampania będzie realizowana przez 12 miesięcy, przy czym r</w:t>
      </w:r>
      <w:r w:rsidR="008E3AA1" w:rsidRPr="00077240">
        <w:rPr>
          <w:rFonts w:ascii="Times New Roman" w:hAnsi="Times New Roman" w:cs="Times New Roman"/>
        </w:rPr>
        <w:t xml:space="preserve">ozpoczęcie </w:t>
      </w:r>
      <w:r w:rsidR="00C67F20" w:rsidRPr="00077240">
        <w:rPr>
          <w:rFonts w:ascii="Times New Roman" w:hAnsi="Times New Roman" w:cs="Times New Roman"/>
        </w:rPr>
        <w:t>zaplanowano</w:t>
      </w:r>
      <w:r w:rsidR="008E3AA1" w:rsidRPr="00077240">
        <w:rPr>
          <w:rFonts w:ascii="Times New Roman" w:hAnsi="Times New Roman" w:cs="Times New Roman"/>
        </w:rPr>
        <w:t xml:space="preserve"> </w:t>
      </w:r>
      <w:r w:rsidR="00C67F20" w:rsidRPr="00077240">
        <w:rPr>
          <w:rFonts w:ascii="Times New Roman" w:hAnsi="Times New Roman" w:cs="Times New Roman"/>
        </w:rPr>
        <w:t>na I kwartał</w:t>
      </w:r>
      <w:r w:rsidR="008E3AA1" w:rsidRPr="00077240">
        <w:rPr>
          <w:rFonts w:ascii="Times New Roman" w:hAnsi="Times New Roman" w:cs="Times New Roman"/>
        </w:rPr>
        <w:t xml:space="preserve"> 2022 roku. </w:t>
      </w:r>
    </w:p>
    <w:p w14:paraId="696892AA" w14:textId="77777777" w:rsidR="008E3AA1" w:rsidRPr="00077240" w:rsidRDefault="008E3AA1" w:rsidP="008E3AA1">
      <w:pPr>
        <w:pStyle w:val="Bezodstpw"/>
        <w:spacing w:line="360" w:lineRule="auto"/>
        <w:ind w:left="426"/>
        <w:rPr>
          <w:rFonts w:ascii="Times New Roman" w:hAnsi="Times New Roman" w:cs="Times New Roman"/>
        </w:rPr>
      </w:pPr>
    </w:p>
    <w:p w14:paraId="7F2991DF" w14:textId="77777777" w:rsidR="006B24A4" w:rsidRPr="00077240" w:rsidRDefault="006B24A4" w:rsidP="00907C75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 xml:space="preserve">Zakres tematyczny Kampanii </w:t>
      </w:r>
    </w:p>
    <w:p w14:paraId="78CE1178" w14:textId="77777777" w:rsidR="006B24A4" w:rsidRPr="00077240" w:rsidRDefault="006B24A4" w:rsidP="00907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Kampania będzie realizowana przez </w:t>
      </w:r>
      <w:r w:rsidRPr="00077240">
        <w:rPr>
          <w:rFonts w:ascii="Times New Roman" w:hAnsi="Times New Roman" w:cs="Times New Roman"/>
          <w:b/>
        </w:rPr>
        <w:t>12 kolejnych miesięcy</w:t>
      </w:r>
      <w:r w:rsidRPr="00077240">
        <w:rPr>
          <w:rFonts w:ascii="Times New Roman" w:hAnsi="Times New Roman" w:cs="Times New Roman"/>
        </w:rPr>
        <w:t>, jako „opowieść”, w ramach której w każdym miesiącu podejmowany będzie jeden obszar tematyczny:</w:t>
      </w:r>
    </w:p>
    <w:p w14:paraId="1481135F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Inspekcja Ochrony Środowiska – jej rola, zadania, kompetencje, relacje z innymi instytucjami związanymi z ochroną środowiska;</w:t>
      </w:r>
    </w:p>
    <w:p w14:paraId="36D0D0D8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gospodarowanie odpadami i wykorzystanie surowców wtórnych; </w:t>
      </w:r>
    </w:p>
    <w:p w14:paraId="03E8C431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walka z przestępstwami przeciwko środowisku – porzucanie odpadów, nielegalny przewóz transgraniczny;</w:t>
      </w:r>
    </w:p>
    <w:p w14:paraId="13BB377D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krajowe formy ochrony przyrody i prawo dotyczące ochrony przyrody; </w:t>
      </w:r>
    </w:p>
    <w:p w14:paraId="104C65EB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monitorowanie środowiska – powietrze; </w:t>
      </w:r>
    </w:p>
    <w:p w14:paraId="5DEEA1FD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monitorowanie środowiska – woda; </w:t>
      </w:r>
    </w:p>
    <w:p w14:paraId="26C95AE7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monitorowanie środowiska – gleba i ziemia;</w:t>
      </w:r>
    </w:p>
    <w:p w14:paraId="15B10A4A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monitorowanie środowiska – przyroda;</w:t>
      </w:r>
    </w:p>
    <w:p w14:paraId="43E47F77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monitorowanie środowiska – hałas; </w:t>
      </w:r>
    </w:p>
    <w:p w14:paraId="2FFAD61E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monitorowanie środowiska – pole elektromagnetyczne; </w:t>
      </w:r>
    </w:p>
    <w:p w14:paraId="44F5073A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monitorowanie środowiska – promieniowanie jonizujące;</w:t>
      </w:r>
    </w:p>
    <w:p w14:paraId="07231D1B" w14:textId="77777777" w:rsidR="006B24A4" w:rsidRPr="00077240" w:rsidRDefault="006B24A4" w:rsidP="006B24A4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lastRenderedPageBreak/>
        <w:t>podsumowanie – finał Kampanii.</w:t>
      </w:r>
    </w:p>
    <w:p w14:paraId="430AE97F" w14:textId="77777777" w:rsidR="006B24A4" w:rsidRPr="00077240" w:rsidRDefault="006B24A4" w:rsidP="006B24A4">
      <w:pPr>
        <w:ind w:left="426"/>
        <w:contextualSpacing/>
        <w:rPr>
          <w:rFonts w:ascii="Times New Roman" w:eastAsia="Calibri" w:hAnsi="Times New Roman" w:cs="Times New Roman"/>
          <w:b/>
        </w:rPr>
      </w:pPr>
    </w:p>
    <w:p w14:paraId="03BBB5EE" w14:textId="7467894B" w:rsidR="008E3AA1" w:rsidRPr="00077240" w:rsidRDefault="007A438F" w:rsidP="00437D6C">
      <w:pPr>
        <w:numPr>
          <w:ilvl w:val="0"/>
          <w:numId w:val="4"/>
        </w:numPr>
        <w:ind w:left="426" w:hanging="426"/>
        <w:contextualSpacing/>
        <w:rPr>
          <w:rFonts w:ascii="Times New Roman" w:eastAsia="Calibri" w:hAnsi="Times New Roman" w:cs="Times New Roman"/>
          <w:b/>
        </w:rPr>
      </w:pPr>
      <w:r w:rsidRPr="00077240">
        <w:rPr>
          <w:rFonts w:ascii="Times New Roman" w:eastAsia="Calibri" w:hAnsi="Times New Roman" w:cs="Times New Roman"/>
          <w:b/>
        </w:rPr>
        <w:t>Zakładane g</w:t>
      </w:r>
      <w:r w:rsidR="008E3AA1" w:rsidRPr="00077240">
        <w:rPr>
          <w:rFonts w:ascii="Times New Roman" w:eastAsia="Calibri" w:hAnsi="Times New Roman" w:cs="Times New Roman"/>
          <w:b/>
        </w:rPr>
        <w:t>rupy docelowe i cele komunikacji.</w:t>
      </w:r>
    </w:p>
    <w:p w14:paraId="03C76047" w14:textId="77777777" w:rsidR="00ED4575" w:rsidRPr="00077240" w:rsidRDefault="00ED4575" w:rsidP="00ED4575">
      <w:pPr>
        <w:ind w:left="426"/>
        <w:contextualSpacing/>
        <w:rPr>
          <w:rFonts w:ascii="Times New Roman" w:eastAsia="Calibri" w:hAnsi="Times New Roman" w:cs="Times New Roman"/>
          <w:b/>
        </w:rPr>
      </w:pPr>
    </w:p>
    <w:p w14:paraId="533F187E" w14:textId="77777777" w:rsidR="008E3AA1" w:rsidRPr="00077240" w:rsidRDefault="008E3AA1" w:rsidP="00437D6C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  <w:b/>
        </w:rPr>
        <w:t>Ogół społeczeństwa</w:t>
      </w:r>
      <w:r w:rsidRPr="00077240">
        <w:rPr>
          <w:rFonts w:ascii="Times New Roman" w:eastAsia="Calibri" w:hAnsi="Times New Roman" w:cs="Times New Roman"/>
        </w:rPr>
        <w:t xml:space="preserve"> - troska o środowisko i dbanie o dobrostan przyrody jest wyzwaniem i obowiązkiem, który spoczywa na każdym obywatelu, niezależnie od wieku, statusu materialnego czy miejsca zamieszkania. Przekaz kierowany do ogółu społeczeństwa będzie miał za zadanie: </w:t>
      </w:r>
    </w:p>
    <w:p w14:paraId="369B79FB" w14:textId="77777777" w:rsidR="008E3AA1" w:rsidRPr="00077240" w:rsidRDefault="008E3AA1" w:rsidP="008E3AA1">
      <w:pPr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5A374B8" w14:textId="77777777" w:rsidR="008E3AA1" w:rsidRPr="00077240" w:rsidRDefault="008E3AA1" w:rsidP="00437D6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popularyzację nawyków proekologicznych – „co może zrobić każdy z nas”, uświadomienie szans i korzyści jakie przynosi troska o środowisko, uwrażliwienie na zagrożenia wynikające z niewłaściwego postępowania;</w:t>
      </w:r>
    </w:p>
    <w:p w14:paraId="6AC164D9" w14:textId="77777777" w:rsidR="008E3AA1" w:rsidRPr="00077240" w:rsidRDefault="008E3AA1" w:rsidP="008E3AA1">
      <w:pPr>
        <w:ind w:left="1843"/>
        <w:contextualSpacing/>
        <w:jc w:val="both"/>
        <w:rPr>
          <w:rFonts w:ascii="Times New Roman" w:eastAsia="Calibri" w:hAnsi="Times New Roman" w:cs="Times New Roman"/>
        </w:rPr>
      </w:pPr>
    </w:p>
    <w:p w14:paraId="1846C6E8" w14:textId="77777777" w:rsidR="008E3AA1" w:rsidRPr="00077240" w:rsidRDefault="008E3AA1" w:rsidP="00437D6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edukację w zakresie systemu ochrony środowiska w Polsce – kiedy i jak reagować w razie dostrzeżenia niepokojących sygnałów. Jakie jest miejsce w tym systemie i obowiązki Inspekcji Ochrony środowiska w zakresie ochrony środowiska.</w:t>
      </w:r>
    </w:p>
    <w:p w14:paraId="6E495F3C" w14:textId="77777777" w:rsidR="008E3AA1" w:rsidRPr="00077240" w:rsidRDefault="008E3AA1" w:rsidP="008E3AA1">
      <w:pPr>
        <w:ind w:left="1843"/>
        <w:contextualSpacing/>
        <w:jc w:val="both"/>
        <w:rPr>
          <w:rFonts w:ascii="Times New Roman" w:eastAsia="Calibri" w:hAnsi="Times New Roman" w:cs="Times New Roman"/>
        </w:rPr>
      </w:pPr>
    </w:p>
    <w:p w14:paraId="0FD78067" w14:textId="77777777" w:rsidR="008E3AA1" w:rsidRPr="00077240" w:rsidRDefault="008E3AA1" w:rsidP="00437D6C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  <w:b/>
        </w:rPr>
        <w:t>Dzieci w wieku 4-12 lat</w:t>
      </w:r>
      <w:r w:rsidRPr="00077240">
        <w:rPr>
          <w:rFonts w:ascii="Times New Roman" w:eastAsia="Calibri" w:hAnsi="Times New Roman" w:cs="Times New Roman"/>
        </w:rPr>
        <w:t xml:space="preserve"> - szczególną grupę odbiorców Kampanii będą stanowili najmłodsi odbiorcy – dzieci. W myśl maksymy „czym skorupka nasiąknie za młodu…”, celem przekazu dla najmłodszych będzie budowanie świadomości ekologicznej, rozbudzanie ciekawości tematyką przyrodniczą i ukazywanie pozytywnych efektów troski o środowisko naturalne.</w:t>
      </w:r>
    </w:p>
    <w:p w14:paraId="5965AFC8" w14:textId="77777777" w:rsidR="008E3AA1" w:rsidRPr="00077240" w:rsidRDefault="008E3AA1" w:rsidP="008E3AA1">
      <w:pPr>
        <w:ind w:left="1146"/>
        <w:contextualSpacing/>
        <w:jc w:val="both"/>
        <w:rPr>
          <w:rFonts w:ascii="Times New Roman" w:eastAsia="Calibri" w:hAnsi="Times New Roman" w:cs="Times New Roman"/>
        </w:rPr>
      </w:pPr>
    </w:p>
    <w:p w14:paraId="2D15669F" w14:textId="77777777" w:rsidR="008E3AA1" w:rsidRPr="00077240" w:rsidRDefault="008E3AA1" w:rsidP="00437D6C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  <w:b/>
        </w:rPr>
        <w:t>Samorządy, dziennikarze, organizacje pozarządowe i uczelnie</w:t>
      </w:r>
      <w:r w:rsidRPr="00077240">
        <w:rPr>
          <w:rFonts w:ascii="Times New Roman" w:eastAsia="Calibri" w:hAnsi="Times New Roman" w:cs="Times New Roman"/>
        </w:rPr>
        <w:t xml:space="preserve"> - wielu samorządowców, dziennikarzy, przedstawicieli organizacji pozarządowych oraz ludzi nauki jest aktywnie zaangażowanych w oddolne działania na rzecz ochrony środowiska. Ich zaangażowanie stanowi ogromny potencjał w tym obszarze, bywa jednak, że gubią się w systemie ochrony środowiska, nie wiedząc do jakiej instytucji zwrócić się po pomoc w konkretnych przypadkach. Stąd, celem komunikacji skierowanej do tej grupy będzie edukacja na temat podziału kompetencji i zadań między instytucjami publicznymi w zakresie ochrony środowiska.</w:t>
      </w:r>
    </w:p>
    <w:p w14:paraId="290EA8DF" w14:textId="77777777" w:rsidR="008E3AA1" w:rsidRPr="00077240" w:rsidRDefault="008E3AA1" w:rsidP="008E3AA1">
      <w:pPr>
        <w:ind w:left="720"/>
        <w:contextualSpacing/>
        <w:rPr>
          <w:rFonts w:ascii="Times New Roman" w:eastAsia="Calibri" w:hAnsi="Times New Roman" w:cs="Times New Roman"/>
        </w:rPr>
      </w:pPr>
    </w:p>
    <w:p w14:paraId="327134F3" w14:textId="77777777" w:rsidR="008E3AA1" w:rsidRPr="00077240" w:rsidRDefault="008E3AA1" w:rsidP="00437D6C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  <w:b/>
        </w:rPr>
        <w:t>Pracownicy IOŚ</w:t>
      </w:r>
      <w:r w:rsidRPr="00077240">
        <w:rPr>
          <w:rFonts w:ascii="Times New Roman" w:eastAsia="Calibri" w:hAnsi="Times New Roman" w:cs="Times New Roman"/>
        </w:rPr>
        <w:t xml:space="preserve"> – ambasadorami Kampanii zarówno na szczeblu centralnym, jak i regionalnym będą pracownicy Inspekcji, odpowiedzialni w szczególności za bezpośredni kontakt z mediami oraz klientami IOŚ, tj. obywatelami, przedsiębiorcami, przedstawicielami organizacji pozarządowych, itp. Ważne jest, aby wyposażyć ich w wiedzę i narzędzia, które pozwolą im we właściwy sposób komunikować o ochronie środowiska i samej Kampanii.</w:t>
      </w:r>
    </w:p>
    <w:p w14:paraId="3C09221F" w14:textId="77777777" w:rsidR="008E3AA1" w:rsidRPr="00077240" w:rsidRDefault="008E3AA1" w:rsidP="008E3AA1">
      <w:pPr>
        <w:ind w:left="720"/>
        <w:contextualSpacing/>
        <w:rPr>
          <w:rFonts w:ascii="Times New Roman" w:eastAsia="Calibri" w:hAnsi="Times New Roman" w:cs="Times New Roman"/>
        </w:rPr>
      </w:pPr>
    </w:p>
    <w:p w14:paraId="456EE2EB" w14:textId="77777777" w:rsidR="008E3AA1" w:rsidRPr="00077240" w:rsidRDefault="008E3AA1" w:rsidP="00437D6C">
      <w:pPr>
        <w:keepLines/>
        <w:numPr>
          <w:ilvl w:val="1"/>
          <w:numId w:val="4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77240">
        <w:rPr>
          <w:rFonts w:ascii="Times New Roman" w:eastAsia="Calibri" w:hAnsi="Times New Roman" w:cs="Times New Roman"/>
        </w:rPr>
        <w:t xml:space="preserve"> </w:t>
      </w:r>
      <w:r w:rsidRPr="00077240">
        <w:rPr>
          <w:rFonts w:ascii="Times New Roman" w:eastAsia="Calibri" w:hAnsi="Times New Roman" w:cs="Times New Roman"/>
          <w:bCs/>
        </w:rPr>
        <w:t xml:space="preserve">Zamawiający przewiduje możliwość </w:t>
      </w:r>
      <w:proofErr w:type="spellStart"/>
      <w:r w:rsidRPr="00077240">
        <w:rPr>
          <w:rFonts w:ascii="Times New Roman" w:eastAsia="Calibri" w:hAnsi="Times New Roman" w:cs="Times New Roman"/>
          <w:bCs/>
        </w:rPr>
        <w:t>targetowania</w:t>
      </w:r>
      <w:proofErr w:type="spellEnd"/>
      <w:r w:rsidRPr="00077240">
        <w:rPr>
          <w:rFonts w:ascii="Times New Roman" w:eastAsia="Calibri" w:hAnsi="Times New Roman" w:cs="Times New Roman"/>
          <w:bCs/>
        </w:rPr>
        <w:t xml:space="preserve"> innych grup, jeżeli będzie to uzasadnione dla osiągnięcia celów przedmiotowej Kampanii. </w:t>
      </w:r>
    </w:p>
    <w:p w14:paraId="4A041B2D" w14:textId="77777777" w:rsidR="008E3AA1" w:rsidRPr="00077240" w:rsidRDefault="008E3AA1" w:rsidP="008E3AA1">
      <w:pPr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DBB3843" w14:textId="4DF559BF" w:rsidR="008E3AA1" w:rsidRPr="00077240" w:rsidRDefault="008E3AA1" w:rsidP="00437D6C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</w:rPr>
      </w:pPr>
      <w:r w:rsidRPr="00077240">
        <w:rPr>
          <w:rFonts w:ascii="Times New Roman" w:eastAsia="Calibri" w:hAnsi="Times New Roman" w:cs="Times New Roman"/>
          <w:b/>
        </w:rPr>
        <w:t>Kluczowe komunikaty Kampanii.</w:t>
      </w:r>
    </w:p>
    <w:p w14:paraId="426A46D2" w14:textId="77777777" w:rsidR="008E3AA1" w:rsidRPr="00077240" w:rsidRDefault="008E3AA1" w:rsidP="00ED4575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zachowanie różnorodności biologicznej poprzez propagowanie krajowych form ochrony przyrody z uwzględnieniem specyfiki regionalnej (w tym ochrona gatunkowa), ale również poprzez działania indywidualne każdego człowieka na rzecz ochrony zasobów środowiska;</w:t>
      </w:r>
    </w:p>
    <w:p w14:paraId="022BB019" w14:textId="77777777" w:rsidR="008E3AA1" w:rsidRPr="00077240" w:rsidRDefault="008E3AA1" w:rsidP="00ED4575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Budowanie wizerunku i marki Inspekcji Ochrony Środowiska poprzez pokazanie roli IOŚ w ochronie środowiska w Polsce z naciskiem na zadania kontrolne i monitoring środowiska z uwzględnieniem specyfiki regionalnej, jak również informowanie o inicjatywach, programach i działaniach IOŚ w ramach prac resortu klimatu i środowiska;</w:t>
      </w:r>
    </w:p>
    <w:p w14:paraId="610F5F56" w14:textId="77777777" w:rsidR="008E3AA1" w:rsidRPr="00077240" w:rsidRDefault="008E3AA1" w:rsidP="00ED4575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lastRenderedPageBreak/>
        <w:t>Środowisko przyrodnicze Polski jest naszym wspólnym dobrem i dbałość o zrównoważone zarządzanie jego zasobami jest obowiązkiem każdego z nas („Co Ty dzisiaj zrobiłeś dla ochrony środowiska?”);</w:t>
      </w:r>
    </w:p>
    <w:p w14:paraId="25C93F30" w14:textId="77777777" w:rsidR="008E3AA1" w:rsidRPr="00077240" w:rsidRDefault="008E3AA1" w:rsidP="00ED4575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Właściwe gospodarowanie odpadami jest kluczowe dla zachowania środowiska dla przyszłych pokoleń („Segregacja, recykling oraz działania w oparciu o ideę obiegu zamkniętego jako podstawowe zadania z zakresu dbałości o środowisko”).</w:t>
      </w:r>
    </w:p>
    <w:p w14:paraId="25F7DFF9" w14:textId="51F3F085" w:rsidR="008E3AA1" w:rsidRPr="00077240" w:rsidRDefault="008E3AA1" w:rsidP="008E3AA1">
      <w:p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Dopuszcza </w:t>
      </w:r>
      <w:r w:rsidR="007A438F" w:rsidRPr="00077240">
        <w:rPr>
          <w:rFonts w:ascii="Times New Roman" w:eastAsia="Calibri" w:hAnsi="Times New Roman" w:cs="Times New Roman"/>
        </w:rPr>
        <w:t xml:space="preserve">się </w:t>
      </w:r>
      <w:r w:rsidRPr="00077240">
        <w:rPr>
          <w:rFonts w:ascii="Times New Roman" w:eastAsia="Calibri" w:hAnsi="Times New Roman" w:cs="Times New Roman"/>
        </w:rPr>
        <w:t>możliwość rozwinięcia list komunika</w:t>
      </w:r>
      <w:r w:rsidR="007A438F" w:rsidRPr="00077240">
        <w:rPr>
          <w:rFonts w:ascii="Times New Roman" w:eastAsia="Calibri" w:hAnsi="Times New Roman" w:cs="Times New Roman"/>
        </w:rPr>
        <w:t xml:space="preserve">tów i/lub ich doszczegółowienia przez Wykonawcę. </w:t>
      </w:r>
    </w:p>
    <w:p w14:paraId="31581E03" w14:textId="77777777" w:rsidR="008E3AA1" w:rsidRPr="00077240" w:rsidRDefault="008E3AA1" w:rsidP="008E3AA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C8428AB" w14:textId="77777777" w:rsidR="008E3AA1" w:rsidRPr="00077240" w:rsidRDefault="008E3AA1" w:rsidP="00437D6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  <w:b/>
        </w:rPr>
        <w:t xml:space="preserve">Główny cel </w:t>
      </w:r>
      <w:proofErr w:type="spellStart"/>
      <w:r w:rsidRPr="00077240">
        <w:rPr>
          <w:rFonts w:ascii="Times New Roman" w:eastAsia="Calibri" w:hAnsi="Times New Roman" w:cs="Times New Roman"/>
          <w:b/>
        </w:rPr>
        <w:t>mediowy</w:t>
      </w:r>
      <w:proofErr w:type="spellEnd"/>
      <w:r w:rsidRPr="00077240">
        <w:rPr>
          <w:rFonts w:ascii="Times New Roman" w:eastAsia="Calibri" w:hAnsi="Times New Roman" w:cs="Times New Roman"/>
          <w:b/>
        </w:rPr>
        <w:t xml:space="preserve"> Kampanii</w:t>
      </w:r>
      <w:r w:rsidRPr="00077240">
        <w:rPr>
          <w:rFonts w:ascii="Times New Roman" w:eastAsia="Calibri" w:hAnsi="Times New Roman" w:cs="Times New Roman"/>
        </w:rPr>
        <w:t>.</w:t>
      </w:r>
    </w:p>
    <w:p w14:paraId="1518D7DA" w14:textId="77777777" w:rsidR="008E3AA1" w:rsidRPr="00077240" w:rsidRDefault="008E3AA1" w:rsidP="00C0234F">
      <w:p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Głównym celem </w:t>
      </w:r>
      <w:proofErr w:type="spellStart"/>
      <w:r w:rsidRPr="00077240">
        <w:rPr>
          <w:rFonts w:ascii="Times New Roman" w:eastAsia="Calibri" w:hAnsi="Times New Roman" w:cs="Times New Roman"/>
        </w:rPr>
        <w:t>mediowym</w:t>
      </w:r>
      <w:proofErr w:type="spellEnd"/>
      <w:r w:rsidRPr="00077240">
        <w:rPr>
          <w:rFonts w:ascii="Times New Roman" w:eastAsia="Calibri" w:hAnsi="Times New Roman" w:cs="Times New Roman"/>
        </w:rPr>
        <w:t xml:space="preserve"> Kampanii jest dotarcie do minimum 10 mln odbiorców (sumarycznie wszystkie grupy docelowe oraz wszystkie zaangażowane w Kampanii media) oraz do 5 mln odbiorców w zakresie Zadania 5, przy zasięgu na efektywnym poziomie częstotliwości 1+ dla całej Kampanii. </w:t>
      </w:r>
    </w:p>
    <w:p w14:paraId="751D94B8" w14:textId="77777777" w:rsidR="008E3AA1" w:rsidRPr="00077240" w:rsidRDefault="008E3AA1" w:rsidP="008E3AA1">
      <w:pPr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3070F6E" w14:textId="34695814" w:rsidR="002A330A" w:rsidRPr="00077240" w:rsidRDefault="008E3AA1" w:rsidP="00437D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  <w:b/>
        </w:rPr>
        <w:t>Zakres prac Wykonawcy</w:t>
      </w:r>
    </w:p>
    <w:p w14:paraId="202F5056" w14:textId="77777777" w:rsidR="00C60846" w:rsidRPr="00077240" w:rsidRDefault="00C60846" w:rsidP="0090672B">
      <w:pPr>
        <w:pStyle w:val="Akapitzlist"/>
        <w:ind w:left="993" w:hanging="993"/>
        <w:jc w:val="both"/>
        <w:rPr>
          <w:rFonts w:ascii="Times New Roman" w:hAnsi="Times New Roman" w:cs="Times New Roman"/>
          <w:b/>
        </w:rPr>
      </w:pPr>
    </w:p>
    <w:p w14:paraId="60EB5FE5" w14:textId="2E12BED2" w:rsidR="002A330A" w:rsidRPr="00077240" w:rsidRDefault="002A330A" w:rsidP="0090672B">
      <w:pPr>
        <w:pStyle w:val="Akapitzlist"/>
        <w:ind w:left="993" w:hanging="993"/>
        <w:jc w:val="both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>Zadanie 1. Opracowanie Strategii Kampanii</w:t>
      </w:r>
      <w:r w:rsidR="006707F8" w:rsidRPr="00077240">
        <w:rPr>
          <w:rFonts w:ascii="Times New Roman" w:hAnsi="Times New Roman" w:cs="Times New Roman"/>
          <w:b/>
        </w:rPr>
        <w:t>.</w:t>
      </w:r>
    </w:p>
    <w:p w14:paraId="37736602" w14:textId="5C3B951F" w:rsidR="00E87A9B" w:rsidRPr="00E87A9B" w:rsidRDefault="006707F8" w:rsidP="00E87A9B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Do zadań Wykonawcy </w:t>
      </w:r>
      <w:r w:rsidR="00C60846" w:rsidRPr="00077240">
        <w:rPr>
          <w:rFonts w:ascii="Times New Roman" w:eastAsia="Calibri" w:hAnsi="Times New Roman" w:cs="Times New Roman"/>
        </w:rPr>
        <w:t>będzie należało</w:t>
      </w:r>
      <w:r w:rsidRPr="00077240">
        <w:rPr>
          <w:rFonts w:ascii="Times New Roman" w:eastAsia="Calibri" w:hAnsi="Times New Roman" w:cs="Times New Roman"/>
        </w:rPr>
        <w:t xml:space="preserve"> przygotowanie kompleksowej strategii Kampanii on-line, </w:t>
      </w:r>
      <w:r w:rsidR="00C60846" w:rsidRPr="00077240">
        <w:rPr>
          <w:rFonts w:ascii="Times New Roman" w:eastAsia="Calibri" w:hAnsi="Times New Roman" w:cs="Times New Roman"/>
        </w:rPr>
        <w:t>stanowiącej</w:t>
      </w:r>
      <w:r w:rsidRPr="00077240">
        <w:rPr>
          <w:rFonts w:ascii="Times New Roman" w:eastAsia="Calibri" w:hAnsi="Times New Roman" w:cs="Times New Roman"/>
        </w:rPr>
        <w:t xml:space="preserve"> ramy dla wszystkich działań przewidzianych do realizacji w ramach Kampanii. Strategia obejmie w szczególności: cele, koncepcję kreatywną, harmonogram, </w:t>
      </w:r>
      <w:proofErr w:type="spellStart"/>
      <w:r w:rsidRPr="00077240">
        <w:rPr>
          <w:rFonts w:ascii="Times New Roman" w:eastAsia="Calibri" w:hAnsi="Times New Roman" w:cs="Times New Roman"/>
        </w:rPr>
        <w:t>mediaplan</w:t>
      </w:r>
      <w:proofErr w:type="spellEnd"/>
      <w:r w:rsidRPr="00077240">
        <w:rPr>
          <w:rFonts w:ascii="Times New Roman" w:eastAsia="Calibri" w:hAnsi="Times New Roman" w:cs="Times New Roman"/>
        </w:rPr>
        <w:t xml:space="preserve"> oraz kosztorys.</w:t>
      </w:r>
      <w:r w:rsidR="00E87A9B" w:rsidRPr="00E87A9B">
        <w:t xml:space="preserve"> </w:t>
      </w:r>
      <w:r w:rsidR="00E87A9B" w:rsidRPr="00E87A9B">
        <w:rPr>
          <w:rFonts w:ascii="Times New Roman" w:eastAsia="Calibri" w:hAnsi="Times New Roman" w:cs="Times New Roman"/>
        </w:rPr>
        <w:t xml:space="preserve">Ponadto, </w:t>
      </w:r>
      <w:r w:rsidR="00E87A9B">
        <w:rPr>
          <w:rFonts w:ascii="Times New Roman" w:eastAsia="Calibri" w:hAnsi="Times New Roman" w:cs="Times New Roman"/>
        </w:rPr>
        <w:t>s</w:t>
      </w:r>
      <w:r w:rsidR="00E87A9B" w:rsidRPr="00E87A9B">
        <w:rPr>
          <w:rFonts w:ascii="Times New Roman" w:eastAsia="Calibri" w:hAnsi="Times New Roman" w:cs="Times New Roman"/>
        </w:rPr>
        <w:t>trategia Kampanii będzie zawierać:</w:t>
      </w:r>
    </w:p>
    <w:p w14:paraId="611D3803" w14:textId="77777777" w:rsidR="00E87A9B" w:rsidRPr="00E87A9B" w:rsidRDefault="00E87A9B" w:rsidP="00E87A9B">
      <w:pPr>
        <w:numPr>
          <w:ilvl w:val="1"/>
          <w:numId w:val="20"/>
        </w:numPr>
        <w:tabs>
          <w:tab w:val="left" w:pos="284"/>
        </w:tabs>
        <w:ind w:left="709" w:hanging="283"/>
        <w:jc w:val="both"/>
        <w:rPr>
          <w:rFonts w:ascii="Times New Roman" w:eastAsia="Calibri" w:hAnsi="Times New Roman" w:cs="Times New Roman"/>
        </w:rPr>
      </w:pPr>
      <w:r w:rsidRPr="00E87A9B">
        <w:rPr>
          <w:rFonts w:ascii="Times New Roman" w:eastAsia="Calibri" w:hAnsi="Times New Roman" w:cs="Times New Roman"/>
        </w:rPr>
        <w:t>opis grup docelowych wraz z ich analizą pod kątem oczekiwań, możliwych motywacji oraz korzyści, które są uznawane przez nie za atrakcyjne;</w:t>
      </w:r>
    </w:p>
    <w:p w14:paraId="38FAAA66" w14:textId="77777777" w:rsidR="00E87A9B" w:rsidRPr="00E87A9B" w:rsidRDefault="00E87A9B" w:rsidP="00E87A9B">
      <w:pPr>
        <w:numPr>
          <w:ilvl w:val="1"/>
          <w:numId w:val="20"/>
        </w:numPr>
        <w:tabs>
          <w:tab w:val="left" w:pos="284"/>
        </w:tabs>
        <w:ind w:left="709" w:hanging="283"/>
        <w:jc w:val="both"/>
        <w:rPr>
          <w:rFonts w:ascii="Times New Roman" w:eastAsia="Calibri" w:hAnsi="Times New Roman" w:cs="Times New Roman"/>
        </w:rPr>
      </w:pPr>
      <w:r w:rsidRPr="00E87A9B">
        <w:rPr>
          <w:rFonts w:ascii="Times New Roman" w:eastAsia="Calibri" w:hAnsi="Times New Roman" w:cs="Times New Roman"/>
        </w:rPr>
        <w:t>cele komunikacyjne i opis sposobu ich realizacji; opis w jaki sposób Kampania będzie dostosowana do grup docelowych opisanych w pkt 4 – należy podać, które kanały komunikacyjne/jakie narzędzia i dlaczego kierowane są do wskazanej grupy docelowej, czas emisji, sposób prezentacji itp.;</w:t>
      </w:r>
    </w:p>
    <w:p w14:paraId="0367E6B2" w14:textId="0AC621DE" w:rsidR="00E87A9B" w:rsidRDefault="00E87A9B" w:rsidP="00E87A9B">
      <w:pPr>
        <w:numPr>
          <w:ilvl w:val="1"/>
          <w:numId w:val="20"/>
        </w:numPr>
        <w:tabs>
          <w:tab w:val="left" w:pos="284"/>
        </w:tabs>
        <w:ind w:left="709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główny cel </w:t>
      </w:r>
      <w:proofErr w:type="spellStart"/>
      <w:r>
        <w:rPr>
          <w:rFonts w:ascii="Times New Roman" w:eastAsia="Calibri" w:hAnsi="Times New Roman" w:cs="Times New Roman"/>
        </w:rPr>
        <w:t>mediowy</w:t>
      </w:r>
      <w:proofErr w:type="spellEnd"/>
      <w:r>
        <w:rPr>
          <w:rFonts w:ascii="Times New Roman" w:eastAsia="Calibri" w:hAnsi="Times New Roman" w:cs="Times New Roman"/>
        </w:rPr>
        <w:t xml:space="preserve"> Kampanii </w:t>
      </w:r>
      <w:r w:rsidRPr="00E87A9B">
        <w:rPr>
          <w:rFonts w:ascii="Times New Roman" w:eastAsia="Calibri" w:hAnsi="Times New Roman" w:cs="Times New Roman"/>
        </w:rPr>
        <w:t xml:space="preserve">oraz cele </w:t>
      </w:r>
      <w:proofErr w:type="spellStart"/>
      <w:r w:rsidRPr="00E87A9B">
        <w:rPr>
          <w:rFonts w:ascii="Times New Roman" w:eastAsia="Calibri" w:hAnsi="Times New Roman" w:cs="Times New Roman"/>
        </w:rPr>
        <w:t>mediowe</w:t>
      </w:r>
      <w:proofErr w:type="spellEnd"/>
      <w:r>
        <w:rPr>
          <w:rFonts w:ascii="Times New Roman" w:eastAsia="Calibri" w:hAnsi="Times New Roman" w:cs="Times New Roman"/>
        </w:rPr>
        <w:t xml:space="preserve"> Zadań 3 i 5</w:t>
      </w:r>
      <w:r w:rsidRPr="00E87A9B">
        <w:rPr>
          <w:rFonts w:ascii="Times New Roman" w:eastAsia="Calibri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zasady i zakres pomiaru;</w:t>
      </w:r>
    </w:p>
    <w:p w14:paraId="7BEA9038" w14:textId="5F6182D7" w:rsidR="006707F8" w:rsidRDefault="00E87A9B" w:rsidP="00281128">
      <w:pPr>
        <w:numPr>
          <w:ilvl w:val="1"/>
          <w:numId w:val="20"/>
        </w:numPr>
        <w:tabs>
          <w:tab w:val="left" w:pos="284"/>
        </w:tabs>
        <w:ind w:left="709" w:hanging="283"/>
        <w:jc w:val="both"/>
        <w:rPr>
          <w:rFonts w:ascii="Times New Roman" w:eastAsia="Calibri" w:hAnsi="Times New Roman" w:cs="Times New Roman"/>
        </w:rPr>
      </w:pPr>
      <w:r w:rsidRPr="00E87A9B">
        <w:rPr>
          <w:rFonts w:ascii="Times New Roman" w:eastAsia="Calibri" w:hAnsi="Times New Roman" w:cs="Times New Roman"/>
        </w:rPr>
        <w:t>opis dodatkowych działań oraz kanałów komunikacyjnych/narzędzi poza wymienionymi w niniejszym Opisie Przedmiotu Zamówienia, które Wykonawca zamierza zrealizować w ramach Kampanii wraz z uzasadnieniem ich wyboru – zgodnie z Ofertą Wykonawcy, z czasem emisji, sposobem prezentacji, nośnikami itp.</w:t>
      </w:r>
    </w:p>
    <w:p w14:paraId="7C3A0448" w14:textId="77777777" w:rsidR="006707F8" w:rsidRPr="00077240" w:rsidRDefault="006707F8" w:rsidP="0090672B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</w:p>
    <w:p w14:paraId="40CAB06E" w14:textId="19D7DAFB" w:rsidR="002A330A" w:rsidRPr="00077240" w:rsidRDefault="002A330A" w:rsidP="0090672B">
      <w:pPr>
        <w:pStyle w:val="Akapitzlist"/>
        <w:ind w:left="993" w:hanging="993"/>
        <w:jc w:val="both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>Zadanie 2. Zaprojektowanie, wdrożenie i obsługa strony internetowej Kampanii oraz wsparcie Zamawiającego w administrowaniu technicznym stroną internetową</w:t>
      </w:r>
      <w:r w:rsidR="006707F8" w:rsidRPr="00077240">
        <w:rPr>
          <w:rFonts w:ascii="Times New Roman" w:hAnsi="Times New Roman" w:cs="Times New Roman"/>
          <w:b/>
        </w:rPr>
        <w:t>.</w:t>
      </w:r>
    </w:p>
    <w:p w14:paraId="329872DE" w14:textId="1D7B7DA0" w:rsidR="006707F8" w:rsidRPr="00077240" w:rsidRDefault="006707F8" w:rsidP="0090672B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</w:p>
    <w:p w14:paraId="0EE6ED33" w14:textId="77777777" w:rsidR="00DA43C9" w:rsidRPr="00077240" w:rsidRDefault="006707F8" w:rsidP="00737503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Do zadań Wykonawcy </w:t>
      </w:r>
      <w:r w:rsidR="00ED4575" w:rsidRPr="00077240">
        <w:rPr>
          <w:rFonts w:ascii="Times New Roman" w:eastAsia="Calibri" w:hAnsi="Times New Roman" w:cs="Times New Roman"/>
        </w:rPr>
        <w:t xml:space="preserve">będzie </w:t>
      </w:r>
      <w:r w:rsidRPr="00077240">
        <w:rPr>
          <w:rFonts w:ascii="Times New Roman" w:eastAsia="Calibri" w:hAnsi="Times New Roman" w:cs="Times New Roman"/>
        </w:rPr>
        <w:t>należ</w:t>
      </w:r>
      <w:r w:rsidR="00ED4575" w:rsidRPr="00077240">
        <w:rPr>
          <w:rFonts w:ascii="Times New Roman" w:eastAsia="Calibri" w:hAnsi="Times New Roman" w:cs="Times New Roman"/>
        </w:rPr>
        <w:t>ało</w:t>
      </w:r>
      <w:r w:rsidR="00DA43C9" w:rsidRPr="00077240">
        <w:rPr>
          <w:rFonts w:ascii="Times New Roman" w:eastAsia="Calibri" w:hAnsi="Times New Roman" w:cs="Times New Roman"/>
        </w:rPr>
        <w:t>:</w:t>
      </w:r>
    </w:p>
    <w:p w14:paraId="100394E1" w14:textId="7085D401" w:rsidR="00DA43C9" w:rsidRPr="00077240" w:rsidRDefault="006707F8" w:rsidP="00B4222C">
      <w:pPr>
        <w:pStyle w:val="Akapitzlist"/>
        <w:numPr>
          <w:ilvl w:val="1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opracowanie dokumentacji analityczno-projektowej, </w:t>
      </w:r>
    </w:p>
    <w:p w14:paraId="28B5EC3D" w14:textId="1DD1C5A4" w:rsidR="00DA43C9" w:rsidRPr="00077240" w:rsidRDefault="006707F8" w:rsidP="00DC0658">
      <w:pPr>
        <w:pStyle w:val="Akapitzlist"/>
        <w:numPr>
          <w:ilvl w:val="1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zaprojektowanie, wdrożenie i świadczenie usługi wsparcia merytorycznego i technicznego strony internetowej Kampanii, zawierającej pogłębione informacje na tematy związane z ochroną środowiska, krajowymi formami i prawem ochrony przyrody oraz rolą Inspekcji Ochrony Środowiska w systemie ochrony środowiska. </w:t>
      </w:r>
      <w:r w:rsidR="00DC0658" w:rsidRPr="00077240">
        <w:rPr>
          <w:rFonts w:ascii="Times New Roman" w:eastAsia="Calibri" w:hAnsi="Times New Roman" w:cs="Times New Roman"/>
        </w:rPr>
        <w:t>Strona internetowa Kampanii będzie miejscem, w którym publikowane będą wszystkie materiały, opracowane w trakcie realizacji Kampanii oraz w Projekcie oraz informacje o wydarzeniach realizowanych w ramach Projektu.</w:t>
      </w:r>
    </w:p>
    <w:p w14:paraId="0C09F304" w14:textId="77777777" w:rsidR="00DC0658" w:rsidRPr="00077240" w:rsidRDefault="00DC0658" w:rsidP="00DA43C9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</w:p>
    <w:p w14:paraId="4F1F37B5" w14:textId="7D4CF2C2" w:rsidR="00DA43C9" w:rsidRPr="00077240" w:rsidRDefault="00DA43C9" w:rsidP="00DA43C9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Wykonawca opracuje koncepcję funkcjonowania, aktualizacji i modyfikacji strony internetowej, w tym:</w:t>
      </w:r>
    </w:p>
    <w:p w14:paraId="7BA90CB7" w14:textId="77777777" w:rsidR="00DA43C9" w:rsidRPr="00077240" w:rsidRDefault="00DA43C9" w:rsidP="00B4222C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lastRenderedPageBreak/>
        <w:t xml:space="preserve">wykona projekt techniczny strony internetowej; </w:t>
      </w:r>
    </w:p>
    <w:p w14:paraId="1F59D340" w14:textId="77777777" w:rsidR="00DA43C9" w:rsidRPr="00077240" w:rsidRDefault="00DA43C9" w:rsidP="00B4222C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wykona projekt graficzny, stylistyczny i rozkład funkcjonalnej strony internetowej z implementacją informacji o Projekcie i Kampanii;</w:t>
      </w:r>
    </w:p>
    <w:p w14:paraId="540A0103" w14:textId="128FD3FB" w:rsidR="00DA43C9" w:rsidRPr="00077240" w:rsidRDefault="00DA43C9" w:rsidP="00B4222C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umożliwi Zamawiającemu przeprowadzenie testów funkcjonowania strony internetowej p</w:t>
      </w:r>
      <w:r w:rsidR="00DC0658" w:rsidRPr="00077240">
        <w:rPr>
          <w:rFonts w:ascii="Times New Roman" w:eastAsia="Calibri" w:hAnsi="Times New Roman" w:cs="Times New Roman"/>
        </w:rPr>
        <w:t>rzed udostępnieniem internautom.</w:t>
      </w:r>
    </w:p>
    <w:p w14:paraId="7AC5A2CF" w14:textId="02008E80" w:rsidR="00B4222C" w:rsidRPr="00077240" w:rsidRDefault="00B4222C" w:rsidP="00B4222C">
      <w:p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W trakcie Kampanii </w:t>
      </w:r>
      <w:r w:rsidR="00DC0658" w:rsidRPr="00077240">
        <w:rPr>
          <w:rFonts w:ascii="Times New Roman" w:hAnsi="Times New Roman" w:cs="Times New Roman"/>
        </w:rPr>
        <w:t xml:space="preserve">Wykonawca </w:t>
      </w:r>
      <w:r w:rsidRPr="00077240">
        <w:rPr>
          <w:rFonts w:ascii="Times New Roman" w:hAnsi="Times New Roman" w:cs="Times New Roman"/>
        </w:rPr>
        <w:t>będzie odpowiedzialny za:</w:t>
      </w:r>
    </w:p>
    <w:p w14:paraId="0B03E27A" w14:textId="77777777" w:rsidR="00B4222C" w:rsidRPr="00077240" w:rsidRDefault="00B4222C" w:rsidP="00B4222C">
      <w:pPr>
        <w:pStyle w:val="Akapitzlist"/>
        <w:numPr>
          <w:ilvl w:val="0"/>
          <w:numId w:val="16"/>
        </w:numPr>
        <w:ind w:hanging="481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interakcje z odwiedzającymi, redakcję i umieszczanie na stronie tekstów, plików (Wykonawcy zostanie zapewniony dostęp do CMS przez łącze VPN), materiałów audiowizualnych itp., w tym aktualizację treści i modyfikację strony internetowej w zależności od potrzeb oraz postępów w realizacji Kampanii; zakres zamówienia polega na umieszczaniu dowolnej ilości i aktualizacji treści merytorycznych, a także modyfikacji strony internetowej w czasie trwania Kampanii;</w:t>
      </w:r>
    </w:p>
    <w:p w14:paraId="2F141ECA" w14:textId="37E50052" w:rsidR="00B4222C" w:rsidRPr="00077240" w:rsidRDefault="00B4222C" w:rsidP="00B4222C">
      <w:pPr>
        <w:pStyle w:val="Akapitzlist"/>
        <w:numPr>
          <w:ilvl w:val="0"/>
          <w:numId w:val="16"/>
        </w:numPr>
        <w:ind w:hanging="481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pozostawanie w kontakcie z odbiorcami i odpowiadanie na ich wiadomości i komentarze w zakresie kwestii technicznych i organizacyjnych w godz. 8.00 - 18.00 w dni robocze, bieżące uzupełnianie strony o wytworzone multimedia, galerie, aktualizowane informacje itp. od daty udostępnienia strony.</w:t>
      </w:r>
    </w:p>
    <w:p w14:paraId="674A23C7" w14:textId="77777777" w:rsidR="00DC0658" w:rsidRPr="00077240" w:rsidRDefault="00DC0658" w:rsidP="00DC0658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14:paraId="4AB56C42" w14:textId="254F7E9A" w:rsidR="00737503" w:rsidRPr="00077240" w:rsidRDefault="00737503" w:rsidP="00737503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Strona projektu będzie dostępna m.in. przez portal </w:t>
      </w:r>
      <w:r w:rsidR="00DA43C9" w:rsidRPr="00077240">
        <w:rPr>
          <w:rFonts w:ascii="Times New Roman" w:eastAsia="Calibri" w:hAnsi="Times New Roman" w:cs="Times New Roman"/>
        </w:rPr>
        <w:t>Zamawiającego</w:t>
      </w:r>
      <w:r w:rsidRPr="00077240">
        <w:rPr>
          <w:rFonts w:ascii="Times New Roman" w:eastAsia="Calibri" w:hAnsi="Times New Roman" w:cs="Times New Roman"/>
        </w:rPr>
        <w:t xml:space="preserve"> poprzez kliknięcie w baner.</w:t>
      </w:r>
    </w:p>
    <w:p w14:paraId="4A415A4D" w14:textId="77777777" w:rsidR="006707F8" w:rsidRPr="00077240" w:rsidRDefault="006707F8" w:rsidP="0090672B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</w:p>
    <w:p w14:paraId="3ADF3671" w14:textId="6C60CA5A" w:rsidR="002A330A" w:rsidRPr="00077240" w:rsidRDefault="002A330A" w:rsidP="0090672B">
      <w:pPr>
        <w:pStyle w:val="Akapitzlist"/>
        <w:ind w:left="993" w:hanging="993"/>
        <w:jc w:val="both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>Zadanie 3. Zaprojektowanie i wytworzenie serii 12 filmów animowanych (</w:t>
      </w:r>
      <w:proofErr w:type="spellStart"/>
      <w:r w:rsidRPr="00077240">
        <w:rPr>
          <w:rFonts w:ascii="Times New Roman" w:hAnsi="Times New Roman" w:cs="Times New Roman"/>
          <w:b/>
          <w:i/>
        </w:rPr>
        <w:t>storytelling</w:t>
      </w:r>
      <w:proofErr w:type="spellEnd"/>
      <w:r w:rsidRPr="00077240">
        <w:rPr>
          <w:rFonts w:ascii="Times New Roman" w:hAnsi="Times New Roman" w:cs="Times New Roman"/>
          <w:b/>
        </w:rPr>
        <w:t>) oraz 48 form płaskich do zamieszczenia na platformach in</w:t>
      </w:r>
      <w:r w:rsidR="006707F8" w:rsidRPr="00077240">
        <w:rPr>
          <w:rFonts w:ascii="Times New Roman" w:hAnsi="Times New Roman" w:cs="Times New Roman"/>
          <w:b/>
        </w:rPr>
        <w:t>ternetowych i społecznościowych.</w:t>
      </w:r>
    </w:p>
    <w:p w14:paraId="583FCE7D" w14:textId="22E16B8D" w:rsidR="006707F8" w:rsidRPr="00077240" w:rsidRDefault="006707F8" w:rsidP="0090672B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</w:p>
    <w:p w14:paraId="5C2411C6" w14:textId="21862CEA" w:rsidR="006707F8" w:rsidRPr="00077240" w:rsidRDefault="006707F8" w:rsidP="006707F8">
      <w:p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Wykonawca zaprojektuje i wytworzy z wykorzystaniem marketingu narracyjnego (</w:t>
      </w:r>
      <w:proofErr w:type="spellStart"/>
      <w:r w:rsidRPr="00077240">
        <w:rPr>
          <w:rFonts w:ascii="Times New Roman" w:eastAsia="Calibri" w:hAnsi="Times New Roman" w:cs="Times New Roman"/>
        </w:rPr>
        <w:t>storytelling</w:t>
      </w:r>
      <w:proofErr w:type="spellEnd"/>
      <w:r w:rsidRPr="00077240">
        <w:rPr>
          <w:rFonts w:ascii="Times New Roman" w:eastAsia="Calibri" w:hAnsi="Times New Roman" w:cs="Times New Roman"/>
        </w:rPr>
        <w:t>):</w:t>
      </w:r>
    </w:p>
    <w:p w14:paraId="6ECACCC4" w14:textId="396AD8FA" w:rsidR="006707F8" w:rsidRPr="00077240" w:rsidRDefault="006707F8" w:rsidP="00437D6C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11 filmów animowanych do maks. 1 min. długości, które będą wyświetlane jako materiały sponsorowane na platformach YouTube i Facebook, z łatwo zapamiętywanym sloganem lub melodyjką (</w:t>
      </w:r>
      <w:proofErr w:type="spellStart"/>
      <w:r w:rsidRPr="00077240">
        <w:rPr>
          <w:rFonts w:ascii="Times New Roman" w:eastAsia="Calibri" w:hAnsi="Times New Roman" w:cs="Times New Roman"/>
        </w:rPr>
        <w:t>dżinglem</w:t>
      </w:r>
      <w:proofErr w:type="spellEnd"/>
      <w:r w:rsidRPr="00077240">
        <w:rPr>
          <w:rFonts w:ascii="Times New Roman" w:eastAsia="Calibri" w:hAnsi="Times New Roman" w:cs="Times New Roman"/>
        </w:rPr>
        <w:t>), przy czym pełna wersja sloganu lub melodyjki zostanie przedstawiona w ostatnim filmie; zakładany cykl wprowadzania kolejnych filmów to 1 animacja na jeden miesiąc i na obszar, któremu będzie poświęcony dany miesiąc Kampanii</w:t>
      </w:r>
      <w:r w:rsidR="00C60846" w:rsidRPr="00077240">
        <w:rPr>
          <w:rFonts w:ascii="Times New Roman" w:eastAsia="Calibri" w:hAnsi="Times New Roman" w:cs="Times New Roman"/>
        </w:rPr>
        <w:t>,</w:t>
      </w:r>
    </w:p>
    <w:p w14:paraId="751E745C" w14:textId="3BDCC824" w:rsidR="006707F8" w:rsidRPr="00077240" w:rsidRDefault="006707F8" w:rsidP="00437D6C">
      <w:pPr>
        <w:pStyle w:val="Akapitzlist"/>
        <w:numPr>
          <w:ilvl w:val="1"/>
          <w:numId w:val="13"/>
        </w:numPr>
        <w:tabs>
          <w:tab w:val="left" w:pos="284"/>
        </w:tabs>
        <w:ind w:left="709" w:hanging="425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1 film animowany do 3-3,5 minut czasu trwania, finałowy, zamykający historię poprzednich 11 filmów, z pełną wersją łatwo zapamiętywanego sloganu lub melodyjki (</w:t>
      </w:r>
      <w:proofErr w:type="spellStart"/>
      <w:r w:rsidRPr="00077240">
        <w:rPr>
          <w:rFonts w:ascii="Times New Roman" w:eastAsia="Calibri" w:hAnsi="Times New Roman" w:cs="Times New Roman"/>
        </w:rPr>
        <w:t>dżingla</w:t>
      </w:r>
      <w:proofErr w:type="spellEnd"/>
      <w:r w:rsidRPr="00077240">
        <w:rPr>
          <w:rFonts w:ascii="Times New Roman" w:eastAsia="Calibri" w:hAnsi="Times New Roman" w:cs="Times New Roman"/>
        </w:rPr>
        <w:t>);</w:t>
      </w:r>
    </w:p>
    <w:p w14:paraId="2C62E2B0" w14:textId="77777777" w:rsidR="006707F8" w:rsidRPr="00077240" w:rsidRDefault="006707F8" w:rsidP="00437D6C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48 form płaskich (grafiki, infografiki, banery) do wyświetlania na m.in. Facebooku i Instagramie – zakładany cykl wprowadzania to cztery grafiki na jeden miesiąc i na obszar, któremu będzie poświęcony dany miesiąc Kampanii;</w:t>
      </w:r>
    </w:p>
    <w:p w14:paraId="689F37C0" w14:textId="03D36B26" w:rsidR="006707F8" w:rsidRDefault="006707F8" w:rsidP="006707F8">
      <w:p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Celem jest opowiedzenie prostej historyjki, wywołującej zainteresowanie odbiorców i stworzenie atmosfery wyczekiwania na ostatni, finałowy odcinek, dłuższy od pozostałych i który zaprezentuje całość specjalnie nagranego, łatwo zapamiętywanego sloganu lub melodyjki (</w:t>
      </w:r>
      <w:proofErr w:type="spellStart"/>
      <w:r w:rsidRPr="00077240">
        <w:rPr>
          <w:rFonts w:ascii="Times New Roman" w:eastAsia="Calibri" w:hAnsi="Times New Roman" w:cs="Times New Roman"/>
        </w:rPr>
        <w:t>dżingla</w:t>
      </w:r>
      <w:proofErr w:type="spellEnd"/>
      <w:r w:rsidRPr="00077240">
        <w:rPr>
          <w:rFonts w:ascii="Times New Roman" w:eastAsia="Calibri" w:hAnsi="Times New Roman" w:cs="Times New Roman"/>
        </w:rPr>
        <w:t>). Całość powinna sprawiać wrażenie dowcipnej, nieinfantylnej i estetycznej opowieści, zawierającej istotne kwestie związane z ochroną środowiska i działalnością IOŚ, bazującej np. na kontraście przekazu, na konwencji komiksu, groteski.</w:t>
      </w:r>
    </w:p>
    <w:p w14:paraId="203855A9" w14:textId="2FDF7C06" w:rsidR="002A330A" w:rsidRPr="00077240" w:rsidRDefault="002A330A" w:rsidP="0090672B">
      <w:pPr>
        <w:pStyle w:val="Akapitzlist"/>
        <w:ind w:left="993" w:hanging="993"/>
        <w:jc w:val="both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>Zadanie 4. Opracowanie i promocja elektronicznej broszury informacyjnej oraz organizacja cyklu 5 webinariów pod tytuł</w:t>
      </w:r>
      <w:r w:rsidR="006707F8" w:rsidRPr="00077240">
        <w:rPr>
          <w:rFonts w:ascii="Times New Roman" w:hAnsi="Times New Roman" w:cs="Times New Roman"/>
          <w:b/>
        </w:rPr>
        <w:t>em „</w:t>
      </w:r>
      <w:proofErr w:type="spellStart"/>
      <w:r w:rsidR="006707F8" w:rsidRPr="00077240">
        <w:rPr>
          <w:rFonts w:ascii="Times New Roman" w:hAnsi="Times New Roman" w:cs="Times New Roman"/>
          <w:b/>
        </w:rPr>
        <w:t>RoadMap</w:t>
      </w:r>
      <w:proofErr w:type="spellEnd"/>
      <w:r w:rsidR="006707F8" w:rsidRPr="00077240">
        <w:rPr>
          <w:rFonts w:ascii="Times New Roman" w:hAnsi="Times New Roman" w:cs="Times New Roman"/>
          <w:b/>
        </w:rPr>
        <w:t xml:space="preserve"> Ochrony Środowiska”.</w:t>
      </w:r>
    </w:p>
    <w:p w14:paraId="7DA1AE12" w14:textId="77777777" w:rsidR="007E67FB" w:rsidRPr="00077240" w:rsidRDefault="007E67FB" w:rsidP="007E67FB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</w:p>
    <w:p w14:paraId="5E6CF943" w14:textId="77777777" w:rsidR="007E67FB" w:rsidRPr="00077240" w:rsidRDefault="007E67FB" w:rsidP="007E67FB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Wykonawca:</w:t>
      </w:r>
    </w:p>
    <w:p w14:paraId="672D87DB" w14:textId="62948530" w:rsidR="007E67FB" w:rsidRPr="00077240" w:rsidRDefault="007E67FB" w:rsidP="00437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zaprojektuje grafikę i tekst elektronicznej (interaktywnej) broszury informacyjnej pn. „</w:t>
      </w:r>
      <w:proofErr w:type="spellStart"/>
      <w:r w:rsidRPr="00077240">
        <w:rPr>
          <w:rFonts w:ascii="Times New Roman" w:hAnsi="Times New Roman" w:cs="Times New Roman"/>
        </w:rPr>
        <w:t>RoadMap</w:t>
      </w:r>
      <w:proofErr w:type="spellEnd"/>
      <w:r w:rsidRPr="00077240">
        <w:rPr>
          <w:rFonts w:ascii="Times New Roman" w:hAnsi="Times New Roman" w:cs="Times New Roman"/>
        </w:rPr>
        <w:t xml:space="preserve"> Ochrony Środowiska”, która w prosty i intuicyjny sposób będzie wyjaśniać zależności między instytucjami związanymi z ochroną środowiska oraz wskazywać drogę do </w:t>
      </w:r>
      <w:r w:rsidRPr="00077240">
        <w:rPr>
          <w:rFonts w:ascii="Times New Roman" w:hAnsi="Times New Roman" w:cs="Times New Roman"/>
        </w:rPr>
        <w:lastRenderedPageBreak/>
        <w:t xml:space="preserve">właściwego organu w celu załatwienia określonej sprawy; grupy docelowe to ogół społeczeństwa, pracownicy administracji samorządowej wszystkich szczebli oraz organizacje pozarządowe i dziennikarze działający w obszarze ochrony środowiska; </w:t>
      </w:r>
    </w:p>
    <w:p w14:paraId="58C1CD40" w14:textId="53C4E848" w:rsidR="007E67FB" w:rsidRPr="00077240" w:rsidRDefault="007E67FB" w:rsidP="00437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w tym celu przeprowadzi w siedzibie Zamawiającego dwa 1-dniowe warsztaty z wykorzystaniem m.in. metody „burzy mózgów” i z udziałem ekspertów – pracowników Zamawiającego, w trakcie których zostaną zidentyfikowane obszary i zagadnienia do uwzględnienia w broszurze oraz w powiązanych z broszurą webinariach. Zakłada się, że w każdym z warsztatów weźmie udział do 10 osób. Zamawiający, w zależności od sytuacji związanej z COVID-19, dopuszcza przeprowadzenie warsztatów w sposób zdalny;</w:t>
      </w:r>
    </w:p>
    <w:p w14:paraId="1DEBF149" w14:textId="5AE3F698" w:rsidR="007E67FB" w:rsidRPr="00077240" w:rsidRDefault="007E67FB" w:rsidP="00437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zapewni 2 trenerów do przeprowadzenia warsztatów z co najmniej 2-letni</w:t>
      </w:r>
      <w:r w:rsidR="00C0234F" w:rsidRPr="00077240">
        <w:rPr>
          <w:rFonts w:ascii="Times New Roman" w:hAnsi="Times New Roman" w:cs="Times New Roman"/>
        </w:rPr>
        <w:t xml:space="preserve">m </w:t>
      </w:r>
      <w:r w:rsidRPr="00077240">
        <w:rPr>
          <w:rFonts w:ascii="Times New Roman" w:hAnsi="Times New Roman" w:cs="Times New Roman"/>
        </w:rPr>
        <w:t>doświadczenie</w:t>
      </w:r>
      <w:r w:rsidR="00C0234F" w:rsidRPr="00077240">
        <w:rPr>
          <w:rFonts w:ascii="Times New Roman" w:hAnsi="Times New Roman" w:cs="Times New Roman"/>
        </w:rPr>
        <w:t>m</w:t>
      </w:r>
      <w:r w:rsidRPr="00077240">
        <w:rPr>
          <w:rFonts w:ascii="Times New Roman" w:hAnsi="Times New Roman" w:cs="Times New Roman"/>
        </w:rPr>
        <w:t xml:space="preserve"> pracy w charakterze trenera szkoleń/warsztatów każdy; dodatkowo wymaga się aby: jeden z trenerów miał co najmniej 5-letnie doświadczenie w mapowaniu procesów oraz doświadczenie w realizacji projektu z zakresu poprawy obsługi klientów, drugi posiadał 5-letnie eksperckie doświadczenie pracy w obszarze ochrony środowiska w administracji publicznej lub jako pracownik naukowy;</w:t>
      </w:r>
    </w:p>
    <w:p w14:paraId="2BA5B05F" w14:textId="4ED6BE0B" w:rsidR="006707F8" w:rsidRPr="00077240" w:rsidRDefault="007E67FB" w:rsidP="00437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przeprowadzi badanie fokusowe, którego celem będzie ocena jakości, w tym przystępności i skuteczności przekazu informacji zawartych w projekcie broszury. Badanie będzie przeprowadzone na 15-osobowej grupie fokusowej, w skład której wejdą przedstawiciele: podmiotów korzystających ze środowiska w rozumieniu ustawy Prawo ochrony środowiska, samorządów, organizacji pozarządowych i dziennikarzy;</w:t>
      </w:r>
    </w:p>
    <w:p w14:paraId="00BA2EAC" w14:textId="1F8C5061" w:rsidR="007E67FB" w:rsidRPr="00077240" w:rsidRDefault="007E67FB" w:rsidP="00437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powiadomi drogą mailową (</w:t>
      </w:r>
      <w:proofErr w:type="spellStart"/>
      <w:r w:rsidRPr="00077240">
        <w:rPr>
          <w:rFonts w:ascii="Times New Roman" w:hAnsi="Times New Roman" w:cs="Times New Roman"/>
        </w:rPr>
        <w:t>direct</w:t>
      </w:r>
      <w:proofErr w:type="spellEnd"/>
      <w:r w:rsidRPr="00077240">
        <w:rPr>
          <w:rFonts w:ascii="Times New Roman" w:hAnsi="Times New Roman" w:cs="Times New Roman"/>
        </w:rPr>
        <w:t xml:space="preserve"> mailing) odbiorców wskazanych w przygotowanym przez Wykonawcę i zaakceptowanym przez Zamawiającego wykazie, obejmującym wszystkie samorządy szczebla gminnego, powiatowego i wojewódzkiego, organizacje pozarządowe i dziennikarzy działających w obszarze ochrony środowiska, uczelnie i szkoły profilowe, a także instytucje współpracujące z Inspekcją Ochrony Środowiska, o zamieszczeniu i możliwości pobrania broszury ze strony internetowej Kampanii oraz o organizacji powiązanych tematycznie webinariów;</w:t>
      </w:r>
    </w:p>
    <w:p w14:paraId="3EB6EA7D" w14:textId="5BF3A8BA" w:rsidR="007E67FB" w:rsidRPr="00077240" w:rsidRDefault="007E67FB" w:rsidP="00437D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zorganizuje</w:t>
      </w:r>
      <w:r w:rsidR="00C0234F" w:rsidRPr="00077240">
        <w:rPr>
          <w:rFonts w:ascii="Times New Roman" w:hAnsi="Times New Roman" w:cs="Times New Roman"/>
        </w:rPr>
        <w:t>,</w:t>
      </w:r>
      <w:r w:rsidRPr="00077240">
        <w:rPr>
          <w:rFonts w:ascii="Times New Roman" w:hAnsi="Times New Roman" w:cs="Times New Roman"/>
        </w:rPr>
        <w:t xml:space="preserve"> </w:t>
      </w:r>
      <w:r w:rsidR="00C0234F" w:rsidRPr="00077240">
        <w:rPr>
          <w:rFonts w:ascii="Times New Roman" w:hAnsi="Times New Roman" w:cs="Times New Roman"/>
        </w:rPr>
        <w:t xml:space="preserve">zapewni zaplecze techniczne </w:t>
      </w:r>
      <w:r w:rsidRPr="00077240">
        <w:rPr>
          <w:rFonts w:ascii="Times New Roman" w:hAnsi="Times New Roman" w:cs="Times New Roman"/>
        </w:rPr>
        <w:t xml:space="preserve">i przeprowadzi cykl pięciu ogólnodostępnych webinariów omawiających kwestie z zakresu ochrony środowiska oraz rolę i zadania </w:t>
      </w:r>
      <w:r w:rsidR="00C0234F" w:rsidRPr="00077240">
        <w:rPr>
          <w:rFonts w:ascii="Times New Roman" w:hAnsi="Times New Roman" w:cs="Times New Roman"/>
        </w:rPr>
        <w:t xml:space="preserve">IOŚ </w:t>
      </w:r>
      <w:r w:rsidRPr="00077240">
        <w:rPr>
          <w:rFonts w:ascii="Times New Roman" w:hAnsi="Times New Roman" w:cs="Times New Roman"/>
        </w:rPr>
        <w:t>w prawnym systemie ochrony środowiska, stanowiących rozszerzenie zagadnień uwzględnionych w elektroni</w:t>
      </w:r>
      <w:r w:rsidR="00C0234F" w:rsidRPr="00077240">
        <w:rPr>
          <w:rFonts w:ascii="Times New Roman" w:hAnsi="Times New Roman" w:cs="Times New Roman"/>
        </w:rPr>
        <w:t>cznej broszurze  informacyjnej; w</w:t>
      </w:r>
      <w:r w:rsidRPr="00077240">
        <w:rPr>
          <w:rFonts w:ascii="Times New Roman" w:hAnsi="Times New Roman" w:cs="Times New Roman"/>
        </w:rPr>
        <w:t>ebinaria będą przeprowadzone w formie transmisji na żywo (wykład prelegenta, wspomagany prezentacją multimedialną, moderowany chat z uczestnikami webinarium</w:t>
      </w:r>
      <w:r w:rsidR="00C0234F" w:rsidRPr="00077240">
        <w:rPr>
          <w:rFonts w:ascii="Times New Roman" w:hAnsi="Times New Roman" w:cs="Times New Roman"/>
        </w:rPr>
        <w:t xml:space="preserve">,  tłumaczenie na język migowy). </w:t>
      </w:r>
      <w:r w:rsidRPr="00077240">
        <w:rPr>
          <w:rFonts w:ascii="Times New Roman" w:hAnsi="Times New Roman" w:cs="Times New Roman"/>
        </w:rPr>
        <w:t xml:space="preserve">Każde z webinariów zostanie nagrane, umieszczone przez Wykonawcę na stronie internetowej Kampanii i udostępnione do emisji. </w:t>
      </w:r>
    </w:p>
    <w:p w14:paraId="0A4E8D96" w14:textId="00C8BFEC" w:rsidR="007E67FB" w:rsidRPr="00077240" w:rsidRDefault="007E67FB" w:rsidP="00C0234F">
      <w:pPr>
        <w:ind w:left="709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Każde webinarium będzie trwało od 1 h do 1,5 h godziny; liczba uczestników każdego webinarium –</w:t>
      </w:r>
      <w:r w:rsidR="006B24A4" w:rsidRPr="00077240">
        <w:rPr>
          <w:rFonts w:ascii="Times New Roman" w:hAnsi="Times New Roman" w:cs="Times New Roman"/>
        </w:rPr>
        <w:t xml:space="preserve"> do</w:t>
      </w:r>
      <w:r w:rsidRPr="00077240">
        <w:rPr>
          <w:rFonts w:ascii="Times New Roman" w:hAnsi="Times New Roman" w:cs="Times New Roman"/>
        </w:rPr>
        <w:t xml:space="preserve"> 200.</w:t>
      </w:r>
    </w:p>
    <w:p w14:paraId="1F45859D" w14:textId="77777777" w:rsidR="007E67FB" w:rsidRPr="00077240" w:rsidRDefault="007E67FB" w:rsidP="007E67FB">
      <w:pPr>
        <w:pStyle w:val="Akapitzlist"/>
        <w:jc w:val="both"/>
        <w:rPr>
          <w:rFonts w:ascii="Times New Roman" w:hAnsi="Times New Roman" w:cs="Times New Roman"/>
        </w:rPr>
      </w:pPr>
    </w:p>
    <w:p w14:paraId="2C3AE83F" w14:textId="442A7A76" w:rsidR="002A330A" w:rsidRPr="00077240" w:rsidRDefault="002A330A" w:rsidP="0090672B">
      <w:pPr>
        <w:pStyle w:val="Akapitzlist"/>
        <w:ind w:left="993" w:hanging="993"/>
        <w:jc w:val="both"/>
        <w:rPr>
          <w:rFonts w:ascii="Times New Roman" w:hAnsi="Times New Roman" w:cs="Times New Roman"/>
          <w:b/>
          <w:i/>
        </w:rPr>
      </w:pPr>
      <w:r w:rsidRPr="00077240">
        <w:rPr>
          <w:rFonts w:ascii="Times New Roman" w:hAnsi="Times New Roman" w:cs="Times New Roman"/>
          <w:b/>
        </w:rPr>
        <w:t xml:space="preserve">Zadanie 5. Realizacja cyklu 12 filmów we współpracy z vlogerami popularnonaukowymi oraz cyklu 8 filmów z vlogerami </w:t>
      </w:r>
      <w:proofErr w:type="spellStart"/>
      <w:r w:rsidRPr="00077240">
        <w:rPr>
          <w:rFonts w:ascii="Times New Roman" w:hAnsi="Times New Roman" w:cs="Times New Roman"/>
          <w:b/>
        </w:rPr>
        <w:t>parentingowymi</w:t>
      </w:r>
      <w:proofErr w:type="spellEnd"/>
      <w:r w:rsidRPr="00077240">
        <w:rPr>
          <w:rFonts w:ascii="Times New Roman" w:hAnsi="Times New Roman" w:cs="Times New Roman"/>
          <w:b/>
        </w:rPr>
        <w:t xml:space="preserve"> i dziecięcymi (</w:t>
      </w:r>
      <w:proofErr w:type="spellStart"/>
      <w:r w:rsidRPr="00077240">
        <w:rPr>
          <w:rFonts w:ascii="Times New Roman" w:hAnsi="Times New Roman" w:cs="Times New Roman"/>
          <w:b/>
          <w:i/>
        </w:rPr>
        <w:t>influencer</w:t>
      </w:r>
      <w:proofErr w:type="spellEnd"/>
      <w:r w:rsidRPr="00077240">
        <w:rPr>
          <w:rFonts w:ascii="Times New Roman" w:hAnsi="Times New Roman" w:cs="Times New Roman"/>
          <w:b/>
          <w:i/>
        </w:rPr>
        <w:t xml:space="preserve"> marketing</w:t>
      </w:r>
      <w:r w:rsidR="007E67FB" w:rsidRPr="00077240">
        <w:rPr>
          <w:rFonts w:ascii="Times New Roman" w:hAnsi="Times New Roman" w:cs="Times New Roman"/>
          <w:b/>
          <w:i/>
        </w:rPr>
        <w:t>).</w:t>
      </w:r>
    </w:p>
    <w:p w14:paraId="2C6A3C56" w14:textId="77777777" w:rsidR="007E67FB" w:rsidRPr="00077240" w:rsidRDefault="007E67FB" w:rsidP="007E67FB">
      <w:pPr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Wykonawca opracuje i przeprowadzi dwa programy </w:t>
      </w:r>
      <w:proofErr w:type="spellStart"/>
      <w:r w:rsidRPr="00077240">
        <w:rPr>
          <w:rFonts w:ascii="Times New Roman" w:hAnsi="Times New Roman" w:cs="Times New Roman"/>
        </w:rPr>
        <w:t>influencerskie</w:t>
      </w:r>
      <w:proofErr w:type="spellEnd"/>
      <w:r w:rsidRPr="00077240">
        <w:rPr>
          <w:rFonts w:ascii="Times New Roman" w:hAnsi="Times New Roman" w:cs="Times New Roman"/>
        </w:rPr>
        <w:t xml:space="preserve">: </w:t>
      </w:r>
    </w:p>
    <w:p w14:paraId="029973F5" w14:textId="5563848B" w:rsidR="007E67FB" w:rsidRPr="00077240" w:rsidRDefault="007E67FB" w:rsidP="00437D6C">
      <w:pPr>
        <w:pStyle w:val="Akapitzlist"/>
        <w:numPr>
          <w:ilvl w:val="2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pierwszy program </w:t>
      </w:r>
      <w:proofErr w:type="spellStart"/>
      <w:r w:rsidRPr="00077240">
        <w:rPr>
          <w:rFonts w:ascii="Times New Roman" w:hAnsi="Times New Roman" w:cs="Times New Roman"/>
        </w:rPr>
        <w:t>influencerski</w:t>
      </w:r>
      <w:proofErr w:type="spellEnd"/>
      <w:r w:rsidRPr="00077240">
        <w:rPr>
          <w:rFonts w:ascii="Times New Roman" w:hAnsi="Times New Roman" w:cs="Times New Roman"/>
        </w:rPr>
        <w:t xml:space="preserve"> - obejmie 12 dedykowanych filmów we współpracy z niemniej niż 4 polskimi vlogerami popularnonaukowymi o liczbie subskrypcji powyżej 350 tys. Każdy film będzie trwał od 10 do 15 minut i będzie obejmował jeden z wybranych obszarów tematycznych, spójnych z obszarami tematycznymi Kampanii wymienionymi w pkt 4</w:t>
      </w:r>
      <w:r w:rsidR="00C0234F" w:rsidRPr="00077240">
        <w:rPr>
          <w:rFonts w:ascii="Times New Roman" w:hAnsi="Times New Roman" w:cs="Times New Roman"/>
        </w:rPr>
        <w:t xml:space="preserve">6. </w:t>
      </w:r>
      <w:r w:rsidRPr="00077240">
        <w:rPr>
          <w:rFonts w:ascii="Times New Roman" w:hAnsi="Times New Roman" w:cs="Times New Roman"/>
        </w:rPr>
        <w:t>Filmy będą emitowane przez 12 miesięcy, co miesiąc nowy;</w:t>
      </w:r>
    </w:p>
    <w:p w14:paraId="540220C5" w14:textId="76FD5164" w:rsidR="007E67FB" w:rsidRPr="00077240" w:rsidRDefault="007E67FB" w:rsidP="00437D6C">
      <w:pPr>
        <w:pStyle w:val="Akapitzlist"/>
        <w:numPr>
          <w:ilvl w:val="2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lastRenderedPageBreak/>
        <w:t xml:space="preserve">drugi program </w:t>
      </w:r>
      <w:proofErr w:type="spellStart"/>
      <w:r w:rsidRPr="00077240">
        <w:rPr>
          <w:rFonts w:ascii="Times New Roman" w:hAnsi="Times New Roman" w:cs="Times New Roman"/>
        </w:rPr>
        <w:t>influencerski</w:t>
      </w:r>
      <w:proofErr w:type="spellEnd"/>
      <w:r w:rsidRPr="00077240">
        <w:rPr>
          <w:rFonts w:ascii="Times New Roman" w:hAnsi="Times New Roman" w:cs="Times New Roman"/>
        </w:rPr>
        <w:t xml:space="preserve"> - obejmujący 8 filmów zrealizowanych przez 4 różnych polskich vlogerów </w:t>
      </w:r>
      <w:proofErr w:type="spellStart"/>
      <w:r w:rsidRPr="00077240">
        <w:rPr>
          <w:rFonts w:ascii="Times New Roman" w:hAnsi="Times New Roman" w:cs="Times New Roman"/>
        </w:rPr>
        <w:t>parentingowych</w:t>
      </w:r>
      <w:proofErr w:type="spellEnd"/>
      <w:r w:rsidRPr="00077240">
        <w:rPr>
          <w:rFonts w:ascii="Times New Roman" w:hAnsi="Times New Roman" w:cs="Times New Roman"/>
        </w:rPr>
        <w:t xml:space="preserve"> i dziecięcych o liczbie subskrypcji powyżej 100 tysięcy. Filmy będą </w:t>
      </w:r>
      <w:r w:rsidR="006E3B69">
        <w:rPr>
          <w:rFonts w:ascii="Times New Roman" w:hAnsi="Times New Roman" w:cs="Times New Roman"/>
        </w:rPr>
        <w:t xml:space="preserve">przede wszystkim </w:t>
      </w:r>
      <w:r w:rsidRPr="00077240">
        <w:rPr>
          <w:rFonts w:ascii="Times New Roman" w:hAnsi="Times New Roman" w:cs="Times New Roman"/>
        </w:rPr>
        <w:t xml:space="preserve">promować programy TV dla dzieci realizowane </w:t>
      </w:r>
      <w:r w:rsidR="00C0234F" w:rsidRPr="00077240">
        <w:rPr>
          <w:rFonts w:ascii="Times New Roman" w:hAnsi="Times New Roman" w:cs="Times New Roman"/>
        </w:rPr>
        <w:t>w projekcie, poza niniejszym zamówieniem.</w:t>
      </w:r>
      <w:r w:rsidRPr="00077240">
        <w:rPr>
          <w:rFonts w:ascii="Times New Roman" w:hAnsi="Times New Roman" w:cs="Times New Roman"/>
        </w:rPr>
        <w:t xml:space="preserve"> Każdy film będzie trwał od 10 do 15 minut. Zakłada się jedną emisję tygodniowo przez dwa miesiące Kampanii, w okresie bezpośrednio przed i w trakcie emisji programów TV. </w:t>
      </w:r>
      <w:r w:rsidR="00C0234F" w:rsidRPr="00077240">
        <w:rPr>
          <w:rFonts w:ascii="Times New Roman" w:hAnsi="Times New Roman" w:cs="Times New Roman"/>
        </w:rPr>
        <w:t>Z</w:t>
      </w:r>
      <w:r w:rsidRPr="00077240">
        <w:rPr>
          <w:rFonts w:ascii="Times New Roman" w:hAnsi="Times New Roman" w:cs="Times New Roman"/>
        </w:rPr>
        <w:t>akłada</w:t>
      </w:r>
      <w:r w:rsidR="00C0234F" w:rsidRPr="00077240">
        <w:rPr>
          <w:rFonts w:ascii="Times New Roman" w:hAnsi="Times New Roman" w:cs="Times New Roman"/>
        </w:rPr>
        <w:t xml:space="preserve"> się</w:t>
      </w:r>
      <w:r w:rsidRPr="00077240">
        <w:rPr>
          <w:rFonts w:ascii="Times New Roman" w:hAnsi="Times New Roman" w:cs="Times New Roman"/>
        </w:rPr>
        <w:t xml:space="preserve">, że emisja programów TV odbędzie się w I połowie 2022 r. </w:t>
      </w:r>
    </w:p>
    <w:p w14:paraId="2CA8E5F2" w14:textId="77777777" w:rsidR="007E67FB" w:rsidRPr="00077240" w:rsidRDefault="007E67FB" w:rsidP="0090672B">
      <w:pPr>
        <w:pStyle w:val="Akapitzlist"/>
        <w:ind w:left="993" w:hanging="993"/>
        <w:jc w:val="both"/>
        <w:rPr>
          <w:rFonts w:ascii="Times New Roman" w:hAnsi="Times New Roman" w:cs="Times New Roman"/>
        </w:rPr>
      </w:pPr>
    </w:p>
    <w:p w14:paraId="6AEC8709" w14:textId="52BE058A" w:rsidR="002A330A" w:rsidRPr="00077240" w:rsidRDefault="002A330A" w:rsidP="0090672B">
      <w:pPr>
        <w:pStyle w:val="Akapitzlist"/>
        <w:ind w:left="993" w:hanging="993"/>
        <w:jc w:val="both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 xml:space="preserve">Zadanie 6. Organizacja wydarzenia otwierającego Kampanię i wydarzenia zamykającego Kampanię. </w:t>
      </w:r>
    </w:p>
    <w:p w14:paraId="5EE75200" w14:textId="77777777" w:rsidR="006B24A4" w:rsidRPr="00077240" w:rsidRDefault="006B24A4" w:rsidP="0090672B">
      <w:pPr>
        <w:pStyle w:val="Akapitzlist"/>
        <w:ind w:left="993" w:hanging="993"/>
        <w:jc w:val="both"/>
        <w:rPr>
          <w:rFonts w:ascii="Times New Roman" w:hAnsi="Times New Roman" w:cs="Times New Roman"/>
          <w:b/>
        </w:rPr>
      </w:pPr>
    </w:p>
    <w:p w14:paraId="2E9C4330" w14:textId="4F0DC0AE" w:rsidR="007E67FB" w:rsidRPr="00077240" w:rsidRDefault="007E67FB" w:rsidP="009E7F81">
      <w:pPr>
        <w:pStyle w:val="Akapitzlist"/>
        <w:numPr>
          <w:ilvl w:val="3"/>
          <w:numId w:val="6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Wykonawca zorganizuje, zapewni zaplecze techniczne i przeprowadzi w formie zdalnej (on-line) wydarzenie rozpoczynające i kończące kampanię.</w:t>
      </w:r>
    </w:p>
    <w:p w14:paraId="7E9F046A" w14:textId="77777777" w:rsidR="009E7F81" w:rsidRPr="00077240" w:rsidRDefault="009E7F81" w:rsidP="009E7F81">
      <w:pPr>
        <w:pStyle w:val="Akapitzlist"/>
        <w:ind w:left="2880"/>
        <w:jc w:val="both"/>
        <w:rPr>
          <w:rFonts w:ascii="Times New Roman" w:eastAsia="Calibri" w:hAnsi="Times New Roman" w:cs="Times New Roman"/>
        </w:rPr>
      </w:pPr>
    </w:p>
    <w:p w14:paraId="4DF022C0" w14:textId="77777777" w:rsidR="007E67FB" w:rsidRPr="00077240" w:rsidRDefault="007E67FB" w:rsidP="007E67FB">
      <w:pPr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Każde z wydarzeń:</w:t>
      </w:r>
    </w:p>
    <w:p w14:paraId="3BCA5CCF" w14:textId="6D877D26" w:rsidR="007E67FB" w:rsidRPr="00077240" w:rsidRDefault="007E67FB" w:rsidP="006B24A4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 zostanie przez Wykonawcę nagrane, umieszczone na stronie internetowej Kampanii i udostępnione do emisji;</w:t>
      </w:r>
    </w:p>
    <w:p w14:paraId="5D5738E7" w14:textId="4AAF6D11" w:rsidR="007E67FB" w:rsidRPr="00077240" w:rsidRDefault="007E67FB" w:rsidP="006B24A4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będzie trwało 5 godzin zegarowych, łącznie z wystąpieniami prelegentów, sesjami pytań i odpowiedzi oraz z nie więcej niż dwoma 30-minutowymi przerwami pomiędzy wystąpieniami;</w:t>
      </w:r>
    </w:p>
    <w:p w14:paraId="762EEF99" w14:textId="1D8C6211" w:rsidR="007E67FB" w:rsidRPr="00077240" w:rsidRDefault="007E67FB" w:rsidP="006B24A4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zostanie zrealizowane w siedzibie Zamawiającego.</w:t>
      </w:r>
    </w:p>
    <w:p w14:paraId="01AAC030" w14:textId="77777777" w:rsidR="007E67FB" w:rsidRPr="00077240" w:rsidRDefault="007E67FB" w:rsidP="00895BA0">
      <w:pPr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Wykonawca zapewni:</w:t>
      </w:r>
    </w:p>
    <w:p w14:paraId="0E9BB1CE" w14:textId="25BEAB9B" w:rsidR="007E67FB" w:rsidRPr="00077240" w:rsidRDefault="00895BA0" w:rsidP="006B24A4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p</w:t>
      </w:r>
      <w:r w:rsidR="007E67FB" w:rsidRPr="00077240">
        <w:rPr>
          <w:rFonts w:ascii="Times New Roman" w:eastAsia="Calibri" w:hAnsi="Times New Roman" w:cs="Times New Roman"/>
        </w:rPr>
        <w:t>rzygotowanie treści zapowiedzi i promocji wydarzeń, w tym opracowanie i umieszczenie czterech grafik w mediach społecznościowych (po dwie w serwisach społecznościowych Facebook, Instagram</w:t>
      </w:r>
      <w:r w:rsidRPr="00077240">
        <w:rPr>
          <w:rFonts w:ascii="Times New Roman" w:eastAsia="Calibri" w:hAnsi="Times New Roman" w:cs="Times New Roman"/>
        </w:rPr>
        <w:t>);</w:t>
      </w:r>
    </w:p>
    <w:p w14:paraId="0600E071" w14:textId="07AB8945" w:rsidR="007E67FB" w:rsidRPr="00077240" w:rsidRDefault="00895BA0" w:rsidP="006B24A4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o</w:t>
      </w:r>
      <w:r w:rsidR="007E67FB" w:rsidRPr="00077240">
        <w:rPr>
          <w:rFonts w:ascii="Times New Roman" w:eastAsia="Calibri" w:hAnsi="Times New Roman" w:cs="Times New Roman"/>
        </w:rPr>
        <w:t>pracowanie tekstu zaproszeń i programów wydarzeń, do akceptacji przez Zamawiającego</w:t>
      </w:r>
      <w:r w:rsidRPr="00077240">
        <w:rPr>
          <w:rFonts w:ascii="Times New Roman" w:eastAsia="Calibri" w:hAnsi="Times New Roman" w:cs="Times New Roman"/>
        </w:rPr>
        <w:t>;</w:t>
      </w:r>
    </w:p>
    <w:p w14:paraId="6AAF06CC" w14:textId="6977B2F7" w:rsidR="007E67FB" w:rsidRPr="00077240" w:rsidRDefault="00895BA0" w:rsidP="006B24A4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p</w:t>
      </w:r>
      <w:r w:rsidR="007E67FB" w:rsidRPr="00077240">
        <w:rPr>
          <w:rFonts w:ascii="Times New Roman" w:eastAsia="Calibri" w:hAnsi="Times New Roman" w:cs="Times New Roman"/>
        </w:rPr>
        <w:t>rzygotowanie programów merytorycznych wydarzeń, do akceptacji przez Zamawiającego</w:t>
      </w:r>
      <w:r w:rsidRPr="00077240">
        <w:rPr>
          <w:rFonts w:ascii="Times New Roman" w:eastAsia="Calibri" w:hAnsi="Times New Roman" w:cs="Times New Roman"/>
        </w:rPr>
        <w:t>;</w:t>
      </w:r>
    </w:p>
    <w:p w14:paraId="57A49F58" w14:textId="6865AE3C" w:rsidR="007E67FB" w:rsidRPr="00077240" w:rsidRDefault="00895BA0" w:rsidP="006B24A4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w</w:t>
      </w:r>
      <w:r w:rsidR="007E67FB" w:rsidRPr="00077240">
        <w:rPr>
          <w:rFonts w:ascii="Times New Roman" w:eastAsia="Calibri" w:hAnsi="Times New Roman" w:cs="Times New Roman"/>
        </w:rPr>
        <w:t xml:space="preserve">zorów prezentacji </w:t>
      </w:r>
      <w:r w:rsidRPr="00077240">
        <w:rPr>
          <w:rFonts w:ascii="Times New Roman" w:eastAsia="Calibri" w:hAnsi="Times New Roman" w:cs="Times New Roman"/>
        </w:rPr>
        <w:t>wykorzystywanych w wydarzeniach;</w:t>
      </w:r>
    </w:p>
    <w:p w14:paraId="6181C7A3" w14:textId="1615DDE2" w:rsidR="007E67FB" w:rsidRPr="00077240" w:rsidRDefault="00895BA0" w:rsidP="006B24A4">
      <w:pPr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o</w:t>
      </w:r>
      <w:r w:rsidR="007E67FB" w:rsidRPr="00077240">
        <w:rPr>
          <w:rFonts w:ascii="Times New Roman" w:eastAsia="Calibri" w:hAnsi="Times New Roman" w:cs="Times New Roman"/>
        </w:rPr>
        <w:t>soby konferansjera</w:t>
      </w:r>
      <w:r w:rsidRPr="00077240">
        <w:rPr>
          <w:rFonts w:ascii="Times New Roman" w:eastAsia="Calibri" w:hAnsi="Times New Roman" w:cs="Times New Roman"/>
        </w:rPr>
        <w:t xml:space="preserve"> i moderatora chatu;</w:t>
      </w:r>
    </w:p>
    <w:p w14:paraId="4AD49BCB" w14:textId="6C128797" w:rsidR="007E67FB" w:rsidRPr="00077240" w:rsidRDefault="00895BA0" w:rsidP="006B24A4">
      <w:pPr>
        <w:numPr>
          <w:ilvl w:val="0"/>
          <w:numId w:val="9"/>
        </w:numPr>
        <w:tabs>
          <w:tab w:val="left" w:pos="709"/>
        </w:tabs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t</w:t>
      </w:r>
      <w:r w:rsidR="007E67FB" w:rsidRPr="00077240">
        <w:rPr>
          <w:rFonts w:ascii="Times New Roman" w:eastAsia="Calibri" w:hAnsi="Times New Roman" w:cs="Times New Roman"/>
        </w:rPr>
        <w:t>ransmisję na żywo na kanale Zamawiającego w serwisie internetowym YouTube, obejmującą wystąpienia prelegentów wspomagane prezentacjami multimedialnymi oraz  moderowany chat z uczestnikami</w:t>
      </w:r>
      <w:r w:rsidRPr="00077240">
        <w:rPr>
          <w:rFonts w:ascii="Times New Roman" w:eastAsia="Calibri" w:hAnsi="Times New Roman" w:cs="Times New Roman"/>
        </w:rPr>
        <w:t>;</w:t>
      </w:r>
    </w:p>
    <w:p w14:paraId="5969A3F2" w14:textId="6012A55A" w:rsidR="007E67FB" w:rsidRPr="00077240" w:rsidRDefault="00895BA0" w:rsidP="006B24A4">
      <w:pPr>
        <w:numPr>
          <w:ilvl w:val="0"/>
          <w:numId w:val="9"/>
        </w:numPr>
        <w:tabs>
          <w:tab w:val="left" w:pos="709"/>
          <w:tab w:val="left" w:pos="1134"/>
        </w:tabs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ł</w:t>
      </w:r>
      <w:r w:rsidR="007E67FB" w:rsidRPr="00077240">
        <w:rPr>
          <w:rFonts w:ascii="Times New Roman" w:eastAsia="Calibri" w:hAnsi="Times New Roman" w:cs="Times New Roman"/>
        </w:rPr>
        <w:t>ączenie zdalne z ekspertami i prelegentami.</w:t>
      </w:r>
    </w:p>
    <w:p w14:paraId="44C355A7" w14:textId="50899245" w:rsidR="007E67FB" w:rsidRPr="00077240" w:rsidRDefault="007E67FB" w:rsidP="006B24A4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</w:rPr>
      </w:pPr>
    </w:p>
    <w:p w14:paraId="1031AF64" w14:textId="2B0BD6C3" w:rsidR="00895BA0" w:rsidRPr="00077240" w:rsidRDefault="008E3AA1" w:rsidP="006B24A4">
      <w:pPr>
        <w:pStyle w:val="Akapitzlist"/>
        <w:numPr>
          <w:ilvl w:val="3"/>
          <w:numId w:val="6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hAnsi="Times New Roman" w:cs="Times New Roman"/>
        </w:rPr>
        <w:t>W</w:t>
      </w:r>
      <w:r w:rsidR="00895BA0" w:rsidRPr="00077240">
        <w:rPr>
          <w:rFonts w:ascii="Times New Roman" w:eastAsia="Calibri" w:hAnsi="Times New Roman" w:cs="Times New Roman"/>
        </w:rPr>
        <w:t xml:space="preserve"> zależności od sytuacji związanej z COVID-19, dopuszcza </w:t>
      </w:r>
      <w:r w:rsidRPr="00077240">
        <w:rPr>
          <w:rFonts w:ascii="Times New Roman" w:eastAsia="Calibri" w:hAnsi="Times New Roman" w:cs="Times New Roman"/>
        </w:rPr>
        <w:t xml:space="preserve">się </w:t>
      </w:r>
      <w:r w:rsidR="00895BA0" w:rsidRPr="00077240">
        <w:rPr>
          <w:rFonts w:ascii="Times New Roman" w:eastAsia="Calibri" w:hAnsi="Times New Roman" w:cs="Times New Roman"/>
        </w:rPr>
        <w:t xml:space="preserve">możliwość organizacji wydarzenia zamykającego </w:t>
      </w:r>
      <w:r w:rsidRPr="00077240">
        <w:rPr>
          <w:rFonts w:ascii="Times New Roman" w:eastAsia="Calibri" w:hAnsi="Times New Roman" w:cs="Times New Roman"/>
        </w:rPr>
        <w:t>k</w:t>
      </w:r>
      <w:r w:rsidR="00895BA0" w:rsidRPr="00077240">
        <w:rPr>
          <w:rFonts w:ascii="Times New Roman" w:eastAsia="Calibri" w:hAnsi="Times New Roman" w:cs="Times New Roman"/>
        </w:rPr>
        <w:t>ampanię w formie konferencji w trybie stacjonarnym. W takim przypadku Zamawiający zapewni salę konferencyjną oraz przygotuje listę uczestników wraz z zaproszeniami, które przekaże Wykonawcy do rozesłania. Liczba uczestników konferencji – 50.</w:t>
      </w:r>
    </w:p>
    <w:p w14:paraId="347D3E6A" w14:textId="77777777" w:rsidR="006B24A4" w:rsidRPr="00077240" w:rsidRDefault="006B24A4" w:rsidP="006B24A4">
      <w:pPr>
        <w:pStyle w:val="Akapitzlist"/>
        <w:ind w:left="2880"/>
        <w:jc w:val="both"/>
        <w:rPr>
          <w:rFonts w:ascii="Times New Roman" w:eastAsia="Calibri" w:hAnsi="Times New Roman" w:cs="Times New Roman"/>
        </w:rPr>
      </w:pPr>
    </w:p>
    <w:p w14:paraId="1D59DEA2" w14:textId="68AD697A" w:rsidR="00895BA0" w:rsidRPr="00077240" w:rsidRDefault="00641CAC" w:rsidP="00895BA0">
      <w:pPr>
        <w:contextualSpacing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W szczególności </w:t>
      </w:r>
      <w:r w:rsidR="00895BA0" w:rsidRPr="00077240">
        <w:rPr>
          <w:rFonts w:ascii="Times New Roman" w:eastAsia="Calibri" w:hAnsi="Times New Roman" w:cs="Times New Roman"/>
        </w:rPr>
        <w:t>Wykonawca:</w:t>
      </w:r>
    </w:p>
    <w:p w14:paraId="5D224F2A" w14:textId="661845FD" w:rsidR="00895BA0" w:rsidRPr="00077240" w:rsidRDefault="00641CAC" w:rsidP="006B24A4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przygot</w:t>
      </w:r>
      <w:r w:rsidR="00895BA0" w:rsidRPr="00077240">
        <w:rPr>
          <w:rFonts w:ascii="Times New Roman" w:eastAsia="Calibri" w:hAnsi="Times New Roman" w:cs="Times New Roman"/>
        </w:rPr>
        <w:t>uje i zrealizuje transmisję na żywo</w:t>
      </w:r>
      <w:r w:rsidR="009E7F81" w:rsidRPr="00077240">
        <w:rPr>
          <w:rFonts w:ascii="Times New Roman" w:eastAsia="Calibri" w:hAnsi="Times New Roman" w:cs="Times New Roman"/>
        </w:rPr>
        <w:t xml:space="preserve"> konferencji zamykającej</w:t>
      </w:r>
      <w:r w:rsidR="00895BA0" w:rsidRPr="00077240">
        <w:rPr>
          <w:rFonts w:ascii="Times New Roman" w:eastAsia="Calibri" w:hAnsi="Times New Roman" w:cs="Times New Roman"/>
        </w:rPr>
        <w:t>;</w:t>
      </w:r>
    </w:p>
    <w:p w14:paraId="6E03571D" w14:textId="4998F97A" w:rsidR="008E3AA1" w:rsidRPr="00077240" w:rsidRDefault="009E7F81" w:rsidP="006B24A4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zapewni </w:t>
      </w:r>
      <w:r w:rsidR="008E3AA1" w:rsidRPr="00077240">
        <w:rPr>
          <w:rFonts w:ascii="Times New Roman" w:eastAsia="Calibri" w:hAnsi="Times New Roman" w:cs="Times New Roman"/>
        </w:rPr>
        <w:t>wyposażenie konferencyjne, w tym nagłośnienie sali konferencyjnej wraz z obsługą techniczną konferencji;</w:t>
      </w:r>
    </w:p>
    <w:p w14:paraId="6D9884A2" w14:textId="2E929D02" w:rsidR="008E3AA1" w:rsidRPr="00077240" w:rsidRDefault="008E3AA1" w:rsidP="006B24A4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>przygot</w:t>
      </w:r>
      <w:r w:rsidR="009E7F81" w:rsidRPr="00077240">
        <w:rPr>
          <w:rFonts w:ascii="Times New Roman" w:eastAsia="Calibri" w:hAnsi="Times New Roman" w:cs="Times New Roman"/>
        </w:rPr>
        <w:t>uje</w:t>
      </w:r>
      <w:r w:rsidRPr="00077240">
        <w:rPr>
          <w:rFonts w:ascii="Times New Roman" w:eastAsia="Calibri" w:hAnsi="Times New Roman" w:cs="Times New Roman"/>
        </w:rPr>
        <w:t xml:space="preserve"> zestaw</w:t>
      </w:r>
      <w:r w:rsidR="009E7F81" w:rsidRPr="00077240">
        <w:rPr>
          <w:rFonts w:ascii="Times New Roman" w:eastAsia="Calibri" w:hAnsi="Times New Roman" w:cs="Times New Roman"/>
        </w:rPr>
        <w:t>y</w:t>
      </w:r>
      <w:r w:rsidRPr="00077240">
        <w:rPr>
          <w:rFonts w:ascii="Times New Roman" w:eastAsia="Calibri" w:hAnsi="Times New Roman" w:cs="Times New Roman"/>
        </w:rPr>
        <w:t xml:space="preserve"> materiałów konferencyjnych dla wszystkich uczestników w formie papierowej, zawierających m.in. agendę konferencji, notatnik A5 z długopisem opatrzonym logo GIOŚ oraz logotypami </w:t>
      </w:r>
      <w:proofErr w:type="spellStart"/>
      <w:r w:rsidR="009E7F81" w:rsidRPr="00077240">
        <w:rPr>
          <w:rFonts w:ascii="Times New Roman" w:eastAsia="Calibri" w:hAnsi="Times New Roman" w:cs="Times New Roman"/>
        </w:rPr>
        <w:t>POIiŚ</w:t>
      </w:r>
      <w:proofErr w:type="spellEnd"/>
      <w:r w:rsidRPr="00077240">
        <w:rPr>
          <w:rFonts w:ascii="Times New Roman" w:eastAsia="Calibri" w:hAnsi="Times New Roman" w:cs="Times New Roman"/>
        </w:rPr>
        <w:t xml:space="preserve"> 2014 – 2020;</w:t>
      </w:r>
    </w:p>
    <w:p w14:paraId="54493560" w14:textId="42CAB9A1" w:rsidR="008E3AA1" w:rsidRPr="00077240" w:rsidRDefault="009E7F81" w:rsidP="006B24A4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="Calibri" w:hAnsi="Times New Roman" w:cs="Times New Roman"/>
        </w:rPr>
      </w:pPr>
      <w:r w:rsidRPr="00077240">
        <w:rPr>
          <w:rFonts w:ascii="Times New Roman" w:eastAsia="Calibri" w:hAnsi="Times New Roman" w:cs="Times New Roman"/>
        </w:rPr>
        <w:t xml:space="preserve">zapewni </w:t>
      </w:r>
      <w:r w:rsidR="008E3AA1" w:rsidRPr="00077240">
        <w:rPr>
          <w:rFonts w:ascii="Times New Roman" w:eastAsia="Calibri" w:hAnsi="Times New Roman" w:cs="Times New Roman"/>
        </w:rPr>
        <w:t>catering w formie serwisu kawowego świadczonego uczestnikom konferencji.</w:t>
      </w:r>
    </w:p>
    <w:p w14:paraId="309758CD" w14:textId="77777777" w:rsidR="0090672B" w:rsidRPr="00077240" w:rsidRDefault="0090672B" w:rsidP="0090672B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7030A1EF" w14:textId="67B547FB" w:rsidR="000B3E2D" w:rsidRPr="00077240" w:rsidRDefault="000B3E2D" w:rsidP="0090672B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>Informacje dodatkowe</w:t>
      </w:r>
    </w:p>
    <w:p w14:paraId="0FCF59FA" w14:textId="5584F8A4" w:rsidR="000B3E2D" w:rsidRPr="00077240" w:rsidRDefault="000B3E2D" w:rsidP="00103DE9">
      <w:pPr>
        <w:pStyle w:val="Bezodstpw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Osobą do kontaktu w niniejszej sprawie jest Pani </w:t>
      </w:r>
      <w:r w:rsidR="008E3AA1" w:rsidRPr="00077240">
        <w:rPr>
          <w:rFonts w:ascii="Times New Roman" w:hAnsi="Times New Roman" w:cs="Times New Roman"/>
        </w:rPr>
        <w:t>Katarzyna Dejer</w:t>
      </w:r>
      <w:r w:rsidR="00924143" w:rsidRPr="00077240">
        <w:rPr>
          <w:rFonts w:ascii="Times New Roman" w:hAnsi="Times New Roman" w:cs="Times New Roman"/>
        </w:rPr>
        <w:t>.</w:t>
      </w:r>
      <w:r w:rsidRPr="00077240">
        <w:rPr>
          <w:rFonts w:ascii="Times New Roman" w:hAnsi="Times New Roman" w:cs="Times New Roman"/>
        </w:rPr>
        <w:t xml:space="preserve"> Wszelkie pytania dotyczące niniejszego zapytania można zgłaszać pocztą elektroniczną na adres </w:t>
      </w:r>
      <w:hyperlink r:id="rId8" w:history="1">
        <w:r w:rsidR="008E3AA1" w:rsidRPr="00077240">
          <w:rPr>
            <w:rStyle w:val="Hipercze"/>
            <w:rFonts w:ascii="Times New Roman" w:hAnsi="Times New Roman" w:cs="Times New Roman"/>
          </w:rPr>
          <w:t>k.dejer@gios.gov.pl</w:t>
        </w:r>
      </w:hyperlink>
      <w:r w:rsidR="00924143" w:rsidRPr="00077240">
        <w:rPr>
          <w:rFonts w:ascii="Times New Roman" w:hAnsi="Times New Roman" w:cs="Times New Roman"/>
        </w:rPr>
        <w:t xml:space="preserve">, </w:t>
      </w:r>
      <w:r w:rsidR="009E7F81" w:rsidRPr="00077240">
        <w:rPr>
          <w:rFonts w:ascii="Times New Roman" w:hAnsi="Times New Roman" w:cs="Times New Roman"/>
        </w:rPr>
        <w:br/>
      </w:r>
      <w:r w:rsidR="00924143" w:rsidRPr="00077240">
        <w:rPr>
          <w:rFonts w:ascii="Times New Roman" w:hAnsi="Times New Roman" w:cs="Times New Roman"/>
        </w:rPr>
        <w:t xml:space="preserve">tel. 22 369 2034. </w:t>
      </w:r>
    </w:p>
    <w:p w14:paraId="5279D287" w14:textId="77777777" w:rsidR="000B3E2D" w:rsidRPr="00077240" w:rsidRDefault="000B3E2D" w:rsidP="000B3E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B3E2D" w:rsidRPr="00077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3900" w14:textId="77777777" w:rsidR="007E2F50" w:rsidRDefault="007E2F50" w:rsidP="00712349">
      <w:pPr>
        <w:spacing w:after="0" w:line="240" w:lineRule="auto"/>
      </w:pPr>
      <w:r>
        <w:separator/>
      </w:r>
    </w:p>
  </w:endnote>
  <w:endnote w:type="continuationSeparator" w:id="0">
    <w:p w14:paraId="3D80A4F4" w14:textId="77777777" w:rsidR="007E2F50" w:rsidRDefault="007E2F50" w:rsidP="0071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8ED7" w14:textId="77777777" w:rsidR="004A09FF" w:rsidRDefault="004A0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0895"/>
      <w:docPartObj>
        <w:docPartGallery w:val="Page Numbers (Bottom of Page)"/>
        <w:docPartUnique/>
      </w:docPartObj>
    </w:sdtPr>
    <w:sdtEndPr/>
    <w:sdtContent>
      <w:p w14:paraId="3D8D29F2" w14:textId="697034D4" w:rsidR="00C60846" w:rsidRDefault="00C608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4B">
          <w:rPr>
            <w:noProof/>
          </w:rPr>
          <w:t>2</w:t>
        </w:r>
        <w:r>
          <w:fldChar w:fldCharType="end"/>
        </w:r>
      </w:p>
    </w:sdtContent>
  </w:sdt>
  <w:p w14:paraId="134718FA" w14:textId="18916ED9" w:rsidR="00C60846" w:rsidRDefault="004A09FF">
    <w:pPr>
      <w:pStyle w:val="Stopka"/>
    </w:pPr>
    <w:r w:rsidRPr="00343CA6">
      <w:rPr>
        <w:noProof/>
        <w:lang w:eastAsia="pl-PL"/>
      </w:rPr>
      <w:drawing>
        <wp:inline distT="0" distB="0" distL="0" distR="0" wp14:anchorId="2C17DBF8" wp14:editId="0E11F5E2">
          <wp:extent cx="5760720" cy="548640"/>
          <wp:effectExtent l="0" t="0" r="0" b="3810"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D68C7030-DEA8-46E3-B020-B333E0105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68C7030-DEA8-46E3-B020-B333E0105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324" w14:textId="77777777" w:rsidR="004A09FF" w:rsidRDefault="004A0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804D9" w14:textId="77777777" w:rsidR="007E2F50" w:rsidRDefault="007E2F50" w:rsidP="00712349">
      <w:pPr>
        <w:spacing w:after="0" w:line="240" w:lineRule="auto"/>
      </w:pPr>
      <w:r>
        <w:separator/>
      </w:r>
    </w:p>
  </w:footnote>
  <w:footnote w:type="continuationSeparator" w:id="0">
    <w:p w14:paraId="1A2B0DBA" w14:textId="77777777" w:rsidR="007E2F50" w:rsidRDefault="007E2F50" w:rsidP="0071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AC2" w14:textId="77777777" w:rsidR="004A09FF" w:rsidRDefault="004A0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8088" w14:textId="77777777" w:rsidR="004A09FF" w:rsidRDefault="004A0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B03D" w14:textId="77777777" w:rsidR="004A09FF" w:rsidRDefault="004A0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9E"/>
    <w:multiLevelType w:val="multilevel"/>
    <w:tmpl w:val="011C0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E00A1"/>
    <w:multiLevelType w:val="hybridMultilevel"/>
    <w:tmpl w:val="BB4A74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64802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742CB4">
      <w:start w:val="2"/>
      <w:numFmt w:val="bullet"/>
      <w:lvlText w:val="•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C33453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903"/>
    <w:multiLevelType w:val="hybridMultilevel"/>
    <w:tmpl w:val="B7DE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CCD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76B04"/>
    <w:multiLevelType w:val="hybridMultilevel"/>
    <w:tmpl w:val="99D628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6B50B1"/>
    <w:multiLevelType w:val="hybridMultilevel"/>
    <w:tmpl w:val="93C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4A67"/>
    <w:multiLevelType w:val="hybridMultilevel"/>
    <w:tmpl w:val="2B46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1CF9"/>
    <w:multiLevelType w:val="multilevel"/>
    <w:tmpl w:val="4DD67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E56580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5F2866"/>
    <w:multiLevelType w:val="hybridMultilevel"/>
    <w:tmpl w:val="34A2B6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24A00"/>
    <w:multiLevelType w:val="multilevel"/>
    <w:tmpl w:val="2E0E2D1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240DA0"/>
    <w:multiLevelType w:val="hybridMultilevel"/>
    <w:tmpl w:val="BE18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4BA8"/>
    <w:multiLevelType w:val="hybridMultilevel"/>
    <w:tmpl w:val="C478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A3E71"/>
    <w:multiLevelType w:val="hybridMultilevel"/>
    <w:tmpl w:val="55B211D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82265B2"/>
    <w:multiLevelType w:val="multilevel"/>
    <w:tmpl w:val="1BEEF6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5CD34E0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1654E4"/>
    <w:multiLevelType w:val="hybridMultilevel"/>
    <w:tmpl w:val="2FBA3BD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0565A7A"/>
    <w:multiLevelType w:val="multilevel"/>
    <w:tmpl w:val="D7A0AE5E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DD787B"/>
    <w:multiLevelType w:val="hybridMultilevel"/>
    <w:tmpl w:val="FE4072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7E5C35C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D44754A"/>
    <w:multiLevelType w:val="multilevel"/>
    <w:tmpl w:val="D95C456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5"/>
  </w:num>
  <w:num w:numId="12">
    <w:abstractNumId w:val="10"/>
  </w:num>
  <w:num w:numId="13">
    <w:abstractNumId w:val="17"/>
  </w:num>
  <w:num w:numId="14">
    <w:abstractNumId w:val="19"/>
  </w:num>
  <w:num w:numId="15">
    <w:abstractNumId w:val="16"/>
  </w:num>
  <w:num w:numId="16">
    <w:abstractNumId w:val="13"/>
  </w:num>
  <w:num w:numId="17">
    <w:abstractNumId w:val="5"/>
  </w:num>
  <w:num w:numId="18">
    <w:abstractNumId w:val="4"/>
  </w:num>
  <w:num w:numId="19">
    <w:abstractNumId w:val="9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9"/>
    <w:rsid w:val="000322E6"/>
    <w:rsid w:val="00044D8D"/>
    <w:rsid w:val="0006352B"/>
    <w:rsid w:val="00063D6F"/>
    <w:rsid w:val="00077240"/>
    <w:rsid w:val="000B3E2D"/>
    <w:rsid w:val="000B4A49"/>
    <w:rsid w:val="000E39B5"/>
    <w:rsid w:val="00103DE9"/>
    <w:rsid w:val="00151917"/>
    <w:rsid w:val="001C47EC"/>
    <w:rsid w:val="001F22BF"/>
    <w:rsid w:val="001F6884"/>
    <w:rsid w:val="00241D18"/>
    <w:rsid w:val="002824A8"/>
    <w:rsid w:val="00284E7B"/>
    <w:rsid w:val="002A330A"/>
    <w:rsid w:val="002B4839"/>
    <w:rsid w:val="002D0760"/>
    <w:rsid w:val="002F2995"/>
    <w:rsid w:val="003053BB"/>
    <w:rsid w:val="00316916"/>
    <w:rsid w:val="003667D1"/>
    <w:rsid w:val="00367F89"/>
    <w:rsid w:val="003949EE"/>
    <w:rsid w:val="003C51C6"/>
    <w:rsid w:val="003C75A1"/>
    <w:rsid w:val="003D71BF"/>
    <w:rsid w:val="003F1C34"/>
    <w:rsid w:val="00437D6C"/>
    <w:rsid w:val="0048009D"/>
    <w:rsid w:val="004A09FF"/>
    <w:rsid w:val="0053424B"/>
    <w:rsid w:val="005478C7"/>
    <w:rsid w:val="00555FDF"/>
    <w:rsid w:val="00565DE0"/>
    <w:rsid w:val="00573458"/>
    <w:rsid w:val="00594D33"/>
    <w:rsid w:val="005A250F"/>
    <w:rsid w:val="005C4AB2"/>
    <w:rsid w:val="0063178E"/>
    <w:rsid w:val="00641CAC"/>
    <w:rsid w:val="006707F8"/>
    <w:rsid w:val="006B24A4"/>
    <w:rsid w:val="006C5954"/>
    <w:rsid w:val="006E3B69"/>
    <w:rsid w:val="00712349"/>
    <w:rsid w:val="00737503"/>
    <w:rsid w:val="00765D5F"/>
    <w:rsid w:val="007A438F"/>
    <w:rsid w:val="007E2F50"/>
    <w:rsid w:val="007E4D99"/>
    <w:rsid w:val="007E67FB"/>
    <w:rsid w:val="00890CA2"/>
    <w:rsid w:val="00895BA0"/>
    <w:rsid w:val="008E3AA1"/>
    <w:rsid w:val="0090672B"/>
    <w:rsid w:val="00907C75"/>
    <w:rsid w:val="00924143"/>
    <w:rsid w:val="009302FC"/>
    <w:rsid w:val="00974B52"/>
    <w:rsid w:val="009C03F5"/>
    <w:rsid w:val="009E7F81"/>
    <w:rsid w:val="00B01A11"/>
    <w:rsid w:val="00B409C6"/>
    <w:rsid w:val="00B4222C"/>
    <w:rsid w:val="00C0234F"/>
    <w:rsid w:val="00C60846"/>
    <w:rsid w:val="00C67F20"/>
    <w:rsid w:val="00CD3283"/>
    <w:rsid w:val="00CD6643"/>
    <w:rsid w:val="00DA43C9"/>
    <w:rsid w:val="00DC0658"/>
    <w:rsid w:val="00E61045"/>
    <w:rsid w:val="00E87A9B"/>
    <w:rsid w:val="00E90A72"/>
    <w:rsid w:val="00ED4575"/>
    <w:rsid w:val="00F23570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2F1"/>
  <w15:chartTrackingRefBased/>
  <w15:docId w15:val="{457542F2-58AB-4853-9171-D07522E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3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49"/>
  </w:style>
  <w:style w:type="paragraph" w:styleId="Stopka">
    <w:name w:val="footer"/>
    <w:basedOn w:val="Normalny"/>
    <w:link w:val="Stopka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49"/>
  </w:style>
  <w:style w:type="character" w:styleId="Hipercze">
    <w:name w:val="Hyperlink"/>
    <w:basedOn w:val="Domylnaczcionkaakapitu"/>
    <w:uiPriority w:val="99"/>
    <w:unhideWhenUsed/>
    <w:rsid w:val="007123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3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2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2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ejer@gio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.dejer@gi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2586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Katarzyna Dejer</cp:lastModifiedBy>
  <cp:revision>20</cp:revision>
  <cp:lastPrinted>2021-04-27T11:58:00Z</cp:lastPrinted>
  <dcterms:created xsi:type="dcterms:W3CDTF">2021-04-12T09:26:00Z</dcterms:created>
  <dcterms:modified xsi:type="dcterms:W3CDTF">2021-05-07T09:11:00Z</dcterms:modified>
</cp:coreProperties>
</file>