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15" w:rsidRDefault="00C81815" w:rsidP="00C81815">
      <w:pPr>
        <w:jc w:val="right"/>
        <w:rPr>
          <w:sz w:val="24"/>
          <w:szCs w:val="24"/>
        </w:rPr>
      </w:pPr>
      <w:r w:rsidRPr="00611D40">
        <w:rPr>
          <w:sz w:val="24"/>
          <w:szCs w:val="24"/>
        </w:rPr>
        <w:t>Załącznik nr 2 do zapytania ofertowego</w:t>
      </w:r>
    </w:p>
    <w:p w:rsidR="00C81815" w:rsidRPr="00611D40" w:rsidRDefault="00C81815" w:rsidP="00C81815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umowy</w:t>
      </w:r>
    </w:p>
    <w:p w:rsidR="00C81815" w:rsidRDefault="00C81815" w:rsidP="00C81815">
      <w:pPr>
        <w:jc w:val="both"/>
        <w:rPr>
          <w:b/>
          <w:sz w:val="24"/>
          <w:szCs w:val="24"/>
        </w:rPr>
      </w:pPr>
    </w:p>
    <w:p w:rsidR="00C81815" w:rsidRDefault="00C81815" w:rsidP="00C81815">
      <w:pPr>
        <w:jc w:val="both"/>
        <w:rPr>
          <w:b/>
          <w:sz w:val="24"/>
          <w:szCs w:val="24"/>
        </w:rPr>
      </w:pPr>
      <w:r w:rsidRPr="003939FA">
        <w:rPr>
          <w:b/>
          <w:sz w:val="24"/>
          <w:szCs w:val="24"/>
        </w:rPr>
        <w:t>Tabela zgodności oferowanego przedmiotu zamówienia z wymaganiami Zamawiającego</w:t>
      </w:r>
    </w:p>
    <w:p w:rsidR="00C81815" w:rsidRDefault="00C81815" w:rsidP="00C81815">
      <w:pPr>
        <w:jc w:val="both"/>
        <w:rPr>
          <w:b/>
          <w:sz w:val="24"/>
          <w:szCs w:val="24"/>
        </w:rPr>
      </w:pPr>
    </w:p>
    <w:p w:rsidR="00C81815" w:rsidRPr="0063642B" w:rsidRDefault="00C81815" w:rsidP="00C81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 w:line="259" w:lineRule="auto"/>
        <w:ind w:left="851"/>
        <w:contextualSpacing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63642B">
        <w:rPr>
          <w:rFonts w:eastAsia="Calibri"/>
          <w:b/>
          <w:sz w:val="24"/>
          <w:szCs w:val="24"/>
          <w:lang w:eastAsia="en-US"/>
        </w:rPr>
        <w:t>Ogólne wymagania dla kompresorów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7"/>
        <w:gridCol w:w="4111"/>
        <w:gridCol w:w="4252"/>
      </w:tblGrid>
      <w:tr w:rsidR="00C81815" w:rsidRPr="0063642B" w:rsidTr="00B9512B">
        <w:trPr>
          <w:trHeight w:hRule="exact" w:val="397"/>
          <w:tblHeader/>
        </w:trPr>
        <w:tc>
          <w:tcPr>
            <w:tcW w:w="1627" w:type="dxa"/>
            <w:tcMar>
              <w:top w:w="113" w:type="dxa"/>
              <w:bottom w:w="113" w:type="dxa"/>
            </w:tcMar>
            <w:vAlign w:val="center"/>
          </w:tcPr>
          <w:p w:rsidR="00C81815" w:rsidRPr="0063642B" w:rsidRDefault="00C81815" w:rsidP="00B9512B">
            <w:pPr>
              <w:keepNext/>
              <w:suppressAutoHyphens w:val="0"/>
              <w:autoSpaceDN/>
              <w:jc w:val="center"/>
              <w:textAlignment w:val="auto"/>
              <w:rPr>
                <w:b/>
                <w:sz w:val="24"/>
                <w:szCs w:val="24"/>
              </w:rPr>
            </w:pPr>
            <w:r w:rsidRPr="0063642B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  <w:vAlign w:val="center"/>
          </w:tcPr>
          <w:p w:rsidR="00C81815" w:rsidRPr="0063642B" w:rsidRDefault="00C81815" w:rsidP="00B9512B">
            <w:pPr>
              <w:keepNext/>
              <w:suppressAutoHyphens w:val="0"/>
              <w:autoSpaceDN/>
              <w:jc w:val="center"/>
              <w:textAlignment w:val="auto"/>
              <w:rPr>
                <w:b/>
                <w:sz w:val="24"/>
                <w:szCs w:val="24"/>
              </w:rPr>
            </w:pPr>
            <w:r w:rsidRPr="0063642B">
              <w:rPr>
                <w:b/>
                <w:sz w:val="24"/>
                <w:szCs w:val="24"/>
              </w:rPr>
              <w:t>Wymagania minimalne</w:t>
            </w:r>
          </w:p>
        </w:tc>
        <w:tc>
          <w:tcPr>
            <w:tcW w:w="4252" w:type="dxa"/>
          </w:tcPr>
          <w:p w:rsidR="00C81815" w:rsidRPr="0063642B" w:rsidRDefault="00C81815" w:rsidP="00B9512B">
            <w:pPr>
              <w:keepNext/>
              <w:suppressAutoHyphens w:val="0"/>
              <w:autoSpaceDN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Oferowane parametry</w:t>
            </w:r>
          </w:p>
        </w:tc>
      </w:tr>
      <w:tr w:rsidR="00C81815" w:rsidRPr="0063642B" w:rsidTr="00B9512B">
        <w:trPr>
          <w:cantSplit/>
          <w:trHeight w:val="2441"/>
        </w:trPr>
        <w:tc>
          <w:tcPr>
            <w:tcW w:w="1627" w:type="dxa"/>
            <w:tcMar>
              <w:top w:w="113" w:type="dxa"/>
              <w:bottom w:w="113" w:type="dxa"/>
            </w:tcMar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 xml:space="preserve">Dokumentacja </w:t>
            </w: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 xml:space="preserve">W dniu dostarczenia urządzeń Wykonawca przekaże Zamawiającemu dla każdego dostarczonego urządzenia następującą dokumentację: </w:t>
            </w: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>-  pełną oryginalną dokumentację producenta z polskim tłumaczeniem, zawierającą: instrukcję działania, obsługi (zapobiegawczej i naprawczej), konserwacji, rysunki, schematy.</w:t>
            </w: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>Cała dokumentacja dostarczona w formie drukowanej, oprawiona w sposób zapobiegający zniszczeniu oraz w formie elektronicznej w formacie *.pdf, lub *.doc (MS Word).</w:t>
            </w: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bCs/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 xml:space="preserve">- </w:t>
            </w:r>
            <w:r w:rsidRPr="0063642B">
              <w:rPr>
                <w:bCs/>
                <w:sz w:val="24"/>
                <w:szCs w:val="24"/>
              </w:rPr>
              <w:t>kartę gwarancyjną (od daty podpisania protokołu odbioru  przedmiotu Zamówienia) wystawioną przez Wykonawcę</w:t>
            </w:r>
            <w:r w:rsidRPr="0063642B">
              <w:rPr>
                <w:sz w:val="24"/>
                <w:szCs w:val="24"/>
              </w:rPr>
              <w:t xml:space="preserve"> w formie </w:t>
            </w:r>
            <w:r w:rsidRPr="0063642B">
              <w:rPr>
                <w:bCs/>
                <w:sz w:val="24"/>
                <w:szCs w:val="24"/>
              </w:rPr>
              <w:t>papierowej.</w:t>
            </w:r>
          </w:p>
        </w:tc>
        <w:tc>
          <w:tcPr>
            <w:tcW w:w="4252" w:type="dxa"/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C81815" w:rsidRPr="0063642B" w:rsidTr="00B9512B">
        <w:trPr>
          <w:cantSplit/>
          <w:trHeight w:val="906"/>
        </w:trPr>
        <w:tc>
          <w:tcPr>
            <w:tcW w:w="1627" w:type="dxa"/>
            <w:vMerge w:val="restart"/>
            <w:tcMar>
              <w:top w:w="113" w:type="dxa"/>
              <w:bottom w:w="113" w:type="dxa"/>
            </w:tcMar>
          </w:tcPr>
          <w:p w:rsidR="00C81815" w:rsidRPr="0063642B" w:rsidRDefault="00C81815" w:rsidP="00B9512B">
            <w:pPr>
              <w:suppressAutoHyphens w:val="0"/>
              <w:autoSpaceDN/>
              <w:snapToGrid w:val="0"/>
              <w:textAlignment w:val="auto"/>
              <w:rPr>
                <w:bCs/>
                <w:sz w:val="24"/>
                <w:szCs w:val="24"/>
              </w:rPr>
            </w:pPr>
            <w:r w:rsidRPr="0063642B">
              <w:rPr>
                <w:bCs/>
                <w:sz w:val="24"/>
                <w:szCs w:val="24"/>
              </w:rPr>
              <w:t>Dostawa i uruchomienie (instalacja, podłączenie, testowanie,  demonstracja poprawności pracy)</w:t>
            </w:r>
          </w:p>
          <w:p w:rsidR="00C81815" w:rsidRPr="0063642B" w:rsidRDefault="00C81815" w:rsidP="00B9512B">
            <w:pPr>
              <w:suppressAutoHyphens w:val="0"/>
              <w:autoSpaceDN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C81815" w:rsidRPr="0063642B" w:rsidRDefault="00C81815" w:rsidP="00B9512B">
            <w:pPr>
              <w:suppressAutoHyphens w:val="0"/>
              <w:autoSpaceDN/>
              <w:jc w:val="both"/>
              <w:textAlignment w:val="auto"/>
              <w:rPr>
                <w:bCs/>
                <w:sz w:val="24"/>
                <w:szCs w:val="24"/>
              </w:rPr>
            </w:pPr>
            <w:r w:rsidRPr="0063642B">
              <w:rPr>
                <w:bCs/>
                <w:sz w:val="24"/>
                <w:szCs w:val="24"/>
              </w:rPr>
              <w:t>Dostawa kompresorów dla automatycznych stacji pomiarowych wraz z wniesieniem, montażem i instalacją w miejscu wskazanym przez Zamawiającego oraz demonstracją poprawności pracy będzie się odbywać w terminie</w:t>
            </w:r>
            <w:r w:rsidRPr="0063642B">
              <w:rPr>
                <w:b/>
                <w:bCs/>
                <w:sz w:val="24"/>
                <w:szCs w:val="24"/>
              </w:rPr>
              <w:t xml:space="preserve"> do 06 grudnia 2019 r. </w:t>
            </w:r>
          </w:p>
        </w:tc>
        <w:tc>
          <w:tcPr>
            <w:tcW w:w="4252" w:type="dxa"/>
          </w:tcPr>
          <w:p w:rsidR="00C81815" w:rsidRPr="0063642B" w:rsidRDefault="00C81815" w:rsidP="00B9512B">
            <w:pPr>
              <w:suppressAutoHyphens w:val="0"/>
              <w:autoSpaceDN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C81815" w:rsidRPr="0063642B" w:rsidTr="00B9512B">
        <w:trPr>
          <w:cantSplit/>
          <w:trHeight w:val="894"/>
        </w:trPr>
        <w:tc>
          <w:tcPr>
            <w:tcW w:w="1627" w:type="dxa"/>
            <w:vMerge/>
            <w:tcMar>
              <w:top w:w="113" w:type="dxa"/>
              <w:bottom w:w="113" w:type="dxa"/>
            </w:tcMar>
          </w:tcPr>
          <w:p w:rsidR="00C81815" w:rsidRPr="0063642B" w:rsidRDefault="00C81815" w:rsidP="00B9512B">
            <w:pPr>
              <w:suppressAutoHyphens w:val="0"/>
              <w:autoSpaceDN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3642B">
              <w:rPr>
                <w:bCs/>
                <w:color w:val="000000"/>
                <w:sz w:val="24"/>
                <w:szCs w:val="24"/>
              </w:rPr>
              <w:t>Wszystkie czynności wykonane przez Wykonawcę i podwykonawców muszą odpowiadać przepisom polskim i dobrej praktyce międzynarodowej w zakresie bhp i ochrony środowiska.</w:t>
            </w:r>
          </w:p>
        </w:tc>
        <w:tc>
          <w:tcPr>
            <w:tcW w:w="4252" w:type="dxa"/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81815" w:rsidRPr="0063642B" w:rsidTr="00B9512B">
        <w:tblPrEx>
          <w:tblCellMar>
            <w:top w:w="113" w:type="dxa"/>
            <w:bottom w:w="85" w:type="dxa"/>
          </w:tblCellMar>
        </w:tblPrEx>
        <w:trPr>
          <w:trHeight w:val="436"/>
        </w:trPr>
        <w:tc>
          <w:tcPr>
            <w:tcW w:w="1627" w:type="dxa"/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  <w:highlight w:val="yellow"/>
              </w:rPr>
            </w:pPr>
            <w:r w:rsidRPr="0063642B">
              <w:rPr>
                <w:sz w:val="24"/>
                <w:szCs w:val="24"/>
              </w:rPr>
              <w:t xml:space="preserve">Szkolenie instalacyjne i jego zakres </w:t>
            </w:r>
          </w:p>
        </w:tc>
        <w:tc>
          <w:tcPr>
            <w:tcW w:w="4111" w:type="dxa"/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>Szkolenie, musi zawierać przynajmniej:</w:t>
            </w:r>
          </w:p>
          <w:p w:rsidR="00C81815" w:rsidRPr="0063642B" w:rsidRDefault="00C81815" w:rsidP="00B9512B">
            <w:pPr>
              <w:suppressAutoHyphens w:val="0"/>
              <w:autoSpaceDN/>
              <w:jc w:val="both"/>
              <w:textAlignment w:val="auto"/>
              <w:rPr>
                <w:bCs/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 xml:space="preserve">- </w:t>
            </w:r>
            <w:r w:rsidRPr="0063642B">
              <w:rPr>
                <w:bCs/>
                <w:sz w:val="24"/>
                <w:szCs w:val="24"/>
              </w:rPr>
              <w:t>montaż i demontaż kompresora;</w:t>
            </w:r>
          </w:p>
          <w:p w:rsidR="00C81815" w:rsidRPr="0063642B" w:rsidRDefault="00C81815" w:rsidP="00B9512B">
            <w:p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>- konserwację kompresora;</w:t>
            </w:r>
          </w:p>
          <w:p w:rsidR="00C81815" w:rsidRPr="0063642B" w:rsidRDefault="00C81815" w:rsidP="00B9512B">
            <w:p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>- inne zagadnienia zalecane przez producenta.</w:t>
            </w:r>
          </w:p>
        </w:tc>
        <w:tc>
          <w:tcPr>
            <w:tcW w:w="4252" w:type="dxa"/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C81815" w:rsidRPr="0063642B" w:rsidTr="00B9512B">
        <w:tblPrEx>
          <w:tblCellMar>
            <w:top w:w="113" w:type="dxa"/>
            <w:bottom w:w="85" w:type="dxa"/>
          </w:tblCellMar>
        </w:tblPrEx>
        <w:tc>
          <w:tcPr>
            <w:tcW w:w="1627" w:type="dxa"/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  <w:highlight w:val="yellow"/>
              </w:rPr>
            </w:pPr>
            <w:r w:rsidRPr="0063642B">
              <w:rPr>
                <w:sz w:val="24"/>
                <w:szCs w:val="24"/>
              </w:rPr>
              <w:t>Gwarancja</w:t>
            </w:r>
          </w:p>
        </w:tc>
        <w:tc>
          <w:tcPr>
            <w:tcW w:w="4111" w:type="dxa"/>
          </w:tcPr>
          <w:p w:rsidR="00C81815" w:rsidRPr="0063642B" w:rsidRDefault="00C81815" w:rsidP="00B9512B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3642B">
              <w:rPr>
                <w:bCs/>
                <w:color w:val="000000"/>
                <w:sz w:val="24"/>
                <w:szCs w:val="24"/>
              </w:rPr>
              <w:t xml:space="preserve">Wykonawca udzieli na każde urządzenie będące przedmiotem Zamówienia </w:t>
            </w:r>
            <w:r w:rsidRPr="0063642B">
              <w:rPr>
                <w:bCs/>
                <w:color w:val="000000"/>
                <w:sz w:val="24"/>
                <w:szCs w:val="24"/>
              </w:rPr>
              <w:br/>
              <w:t xml:space="preserve">minimum 24 miesięcznej gwarancji </w:t>
            </w:r>
            <w:r w:rsidRPr="0063642B">
              <w:rPr>
                <w:bCs/>
                <w:color w:val="000000"/>
                <w:sz w:val="24"/>
                <w:szCs w:val="24"/>
              </w:rPr>
              <w:lastRenderedPageBreak/>
              <w:t xml:space="preserve">liczonej od daty podpisania protokołu odbioru przedmiotu Zamówienia, gwarancja zgodna z zaleceniami producenta. </w:t>
            </w:r>
          </w:p>
          <w:p w:rsidR="00C81815" w:rsidRPr="0063642B" w:rsidRDefault="00C81815" w:rsidP="00B9512B">
            <w:pPr>
              <w:suppressAutoHyphens w:val="0"/>
              <w:autoSpaceDN/>
              <w:snapToGrid w:val="0"/>
              <w:ind w:left="182" w:hanging="182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3642B">
              <w:rPr>
                <w:bCs/>
                <w:color w:val="000000"/>
                <w:sz w:val="24"/>
                <w:szCs w:val="24"/>
              </w:rPr>
              <w:t>- Wszelkie koszty związane z realizacją gwarancji ponosi Wykonawca</w:t>
            </w:r>
            <w:r w:rsidRPr="0063642B">
              <w:rPr>
                <w:bCs/>
                <w:color w:val="0070C0"/>
                <w:sz w:val="24"/>
                <w:szCs w:val="24"/>
              </w:rPr>
              <w:t xml:space="preserve"> </w:t>
            </w:r>
            <w:r w:rsidRPr="0063642B">
              <w:rPr>
                <w:bCs/>
                <w:sz w:val="24"/>
                <w:szCs w:val="24"/>
              </w:rPr>
              <w:t>(robocizna i części zamienne).</w:t>
            </w:r>
          </w:p>
          <w:p w:rsidR="00C81815" w:rsidRPr="0063642B" w:rsidRDefault="00C81815" w:rsidP="00B9512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3642B">
              <w:rPr>
                <w:bCs/>
                <w:color w:val="000000"/>
                <w:sz w:val="24"/>
                <w:szCs w:val="24"/>
              </w:rPr>
              <w:t>- Naprawa gwarancyjna (serwis) w miejscu zainstalowania.</w:t>
            </w:r>
          </w:p>
          <w:p w:rsidR="00C81815" w:rsidRPr="0063642B" w:rsidRDefault="00C81815" w:rsidP="00B9512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63642B">
              <w:rPr>
                <w:bCs/>
                <w:sz w:val="24"/>
                <w:szCs w:val="24"/>
              </w:rPr>
              <w:t>- Faktyczną datę naprawy gwarancyjnej Wykonawca poświadcza w karcie gwarancyjnej.</w:t>
            </w:r>
          </w:p>
          <w:p w:rsidR="00C81815" w:rsidRPr="0063642B" w:rsidRDefault="00C81815" w:rsidP="00B9512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63642B">
              <w:rPr>
                <w:bCs/>
                <w:sz w:val="24"/>
                <w:szCs w:val="24"/>
              </w:rPr>
              <w:t>- Gwarancja nie obejmuje awarii urządzeń wynikających z użytkowania niezgodnego z zaleceniami producenta.</w:t>
            </w:r>
          </w:p>
          <w:p w:rsidR="00C81815" w:rsidRPr="0063642B" w:rsidRDefault="00C81815" w:rsidP="00B9512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63642B">
              <w:rPr>
                <w:bCs/>
                <w:sz w:val="24"/>
                <w:szCs w:val="24"/>
              </w:rPr>
              <w:t>- Zamawiający wymaga aby pracownicy serwisujący porozumiewali się biegle w języku polskim w kontaktach z Zamawiającym.</w:t>
            </w:r>
          </w:p>
          <w:p w:rsidR="00C81815" w:rsidRPr="0063642B" w:rsidRDefault="00C81815" w:rsidP="00B9512B">
            <w:pPr>
              <w:suppressAutoHyphens w:val="0"/>
              <w:autoSpaceDN/>
              <w:jc w:val="both"/>
              <w:textAlignment w:val="auto"/>
              <w:rPr>
                <w:bCs/>
                <w:sz w:val="24"/>
                <w:szCs w:val="24"/>
              </w:rPr>
            </w:pPr>
            <w:r w:rsidRPr="0063642B">
              <w:rPr>
                <w:bCs/>
                <w:sz w:val="24"/>
                <w:szCs w:val="24"/>
              </w:rPr>
              <w:t>- Wykonawca zapewni realizację świadczeń gwarancyjnych przez autoryzowany przez producenta serwis gwarancyjny.</w:t>
            </w:r>
          </w:p>
          <w:p w:rsidR="00C81815" w:rsidRPr="0063642B" w:rsidRDefault="00C81815" w:rsidP="00B9512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3642B">
              <w:rPr>
                <w:bCs/>
                <w:color w:val="000000"/>
                <w:sz w:val="24"/>
                <w:szCs w:val="24"/>
              </w:rPr>
              <w:t xml:space="preserve">- Przywrócenie sprawności urządzeń powinno nastąpić najpóźniej w ciągu </w:t>
            </w:r>
            <w:r w:rsidRPr="0063642B">
              <w:rPr>
                <w:bCs/>
                <w:sz w:val="24"/>
                <w:szCs w:val="24"/>
              </w:rPr>
              <w:t xml:space="preserve">7 dni  </w:t>
            </w:r>
            <w:r w:rsidRPr="0063642B">
              <w:rPr>
                <w:bCs/>
                <w:color w:val="000000"/>
                <w:sz w:val="24"/>
                <w:szCs w:val="24"/>
              </w:rPr>
              <w:t xml:space="preserve">od momentu pisemnego zgłoszenia wady </w:t>
            </w:r>
            <w:r w:rsidRPr="0063642B">
              <w:rPr>
                <w:bCs/>
                <w:sz w:val="24"/>
                <w:szCs w:val="24"/>
              </w:rPr>
              <w:t xml:space="preserve">(pocztą e-mail lub faxem). </w:t>
            </w:r>
            <w:r w:rsidRPr="0063642B">
              <w:rPr>
                <w:bCs/>
                <w:color w:val="000000"/>
                <w:sz w:val="24"/>
                <w:szCs w:val="24"/>
              </w:rPr>
              <w:t>Powyżej tego okresu Wykonawca zapewni urządzenie zastępcze</w:t>
            </w:r>
            <w:r w:rsidRPr="0063642B">
              <w:rPr>
                <w:bCs/>
                <w:sz w:val="24"/>
                <w:szCs w:val="24"/>
              </w:rPr>
              <w:t>.</w:t>
            </w:r>
          </w:p>
          <w:p w:rsidR="00C81815" w:rsidRPr="0063642B" w:rsidRDefault="00C81815" w:rsidP="00B9512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3642B">
              <w:rPr>
                <w:bCs/>
                <w:color w:val="000000"/>
                <w:sz w:val="24"/>
                <w:szCs w:val="24"/>
              </w:rPr>
              <w:t>- W okresie gwarancji pełna nieodpłatna obsługa serwisowa, zgodnie z</w:t>
            </w:r>
          </w:p>
          <w:p w:rsidR="00C81815" w:rsidRPr="0063642B" w:rsidRDefault="00C81815" w:rsidP="00B9512B">
            <w:pPr>
              <w:suppressAutoHyphens w:val="0"/>
              <w:autoSpaceDE w:val="0"/>
              <w:adjustRightInd w:val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3642B">
              <w:rPr>
                <w:bCs/>
                <w:color w:val="000000"/>
                <w:sz w:val="24"/>
                <w:szCs w:val="24"/>
              </w:rPr>
              <w:t>zaleceniami producenta, z nieodpłatnym wykorzystaniem części zamiennych  Wykonawcy.</w:t>
            </w:r>
          </w:p>
          <w:p w:rsidR="00C81815" w:rsidRPr="0063642B" w:rsidRDefault="00C81815" w:rsidP="00B9512B">
            <w:p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3642B">
              <w:rPr>
                <w:bCs/>
                <w:color w:val="000000"/>
                <w:sz w:val="24"/>
                <w:szCs w:val="24"/>
              </w:rPr>
              <w:t xml:space="preserve">- Przez okres gwarancji Wykonawca zobowiązany jest do udzielania Zamawiającemu bezpłatnych telefonicznych konsultacji związanych z funkcjonalnością i eksploatacją dostarczonych  urządzeń. </w:t>
            </w:r>
          </w:p>
        </w:tc>
        <w:tc>
          <w:tcPr>
            <w:tcW w:w="4252" w:type="dxa"/>
          </w:tcPr>
          <w:p w:rsidR="00C81815" w:rsidRPr="0063642B" w:rsidRDefault="00C81815" w:rsidP="00B9512B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81815" w:rsidRPr="0063642B" w:rsidRDefault="00C81815" w:rsidP="00C81815">
      <w:pPr>
        <w:suppressAutoHyphens w:val="0"/>
        <w:autoSpaceDN/>
        <w:jc w:val="both"/>
        <w:textAlignment w:val="auto"/>
        <w:rPr>
          <w:bCs/>
          <w:sz w:val="24"/>
          <w:szCs w:val="24"/>
        </w:rPr>
      </w:pPr>
    </w:p>
    <w:p w:rsidR="00C81815" w:rsidRPr="0063642B" w:rsidRDefault="00C81815" w:rsidP="00C81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120" w:line="259" w:lineRule="auto"/>
        <w:ind w:left="567" w:hanging="567"/>
        <w:jc w:val="both"/>
        <w:textAlignment w:val="auto"/>
        <w:rPr>
          <w:b/>
          <w:caps/>
          <w:sz w:val="24"/>
          <w:szCs w:val="24"/>
        </w:rPr>
      </w:pPr>
      <w:r w:rsidRPr="0063642B">
        <w:rPr>
          <w:b/>
          <w:bCs/>
          <w:sz w:val="24"/>
          <w:szCs w:val="24"/>
        </w:rPr>
        <w:t>Wymagania szczegółowe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9"/>
        <w:gridCol w:w="3969"/>
        <w:gridCol w:w="4252"/>
      </w:tblGrid>
      <w:tr w:rsidR="00C81815" w:rsidRPr="0063642B" w:rsidTr="00B9512B">
        <w:trPr>
          <w:trHeight w:val="460"/>
          <w:tblHeader/>
        </w:trPr>
        <w:tc>
          <w:tcPr>
            <w:tcW w:w="9990" w:type="dxa"/>
            <w:gridSpan w:val="3"/>
            <w:vAlign w:val="center"/>
          </w:tcPr>
          <w:p w:rsidR="00C81815" w:rsidRPr="0063642B" w:rsidRDefault="00C81815" w:rsidP="00B9512B">
            <w:pPr>
              <w:keepNext/>
              <w:suppressAutoHyphens w:val="0"/>
              <w:autoSpaceDN/>
              <w:textAlignment w:val="auto"/>
              <w:rPr>
                <w:b/>
                <w:i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63642B">
              <w:rPr>
                <w:b/>
                <w:i/>
                <w:iCs/>
                <w:sz w:val="24"/>
                <w:szCs w:val="24"/>
              </w:rPr>
              <w:t>Kompresor – 20 sztuk</w:t>
            </w:r>
          </w:p>
        </w:tc>
      </w:tr>
      <w:tr w:rsidR="00C81815" w:rsidRPr="0063642B" w:rsidTr="00B9512B">
        <w:trPr>
          <w:trHeight w:val="454"/>
          <w:tblHeader/>
        </w:trPr>
        <w:tc>
          <w:tcPr>
            <w:tcW w:w="1769" w:type="dxa"/>
            <w:vAlign w:val="center"/>
          </w:tcPr>
          <w:p w:rsidR="00C81815" w:rsidRPr="0063642B" w:rsidRDefault="00C81815" w:rsidP="00B9512B">
            <w:pPr>
              <w:keepNext/>
              <w:suppressAutoHyphens w:val="0"/>
              <w:autoSpaceDN/>
              <w:jc w:val="center"/>
              <w:textAlignment w:val="auto"/>
              <w:rPr>
                <w:b/>
                <w:sz w:val="24"/>
                <w:szCs w:val="24"/>
              </w:rPr>
            </w:pPr>
            <w:r w:rsidRPr="0063642B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3969" w:type="dxa"/>
            <w:vAlign w:val="center"/>
          </w:tcPr>
          <w:p w:rsidR="00C81815" w:rsidRPr="0063642B" w:rsidRDefault="00C81815" w:rsidP="00B9512B">
            <w:pPr>
              <w:keepNext/>
              <w:suppressAutoHyphens w:val="0"/>
              <w:autoSpaceDN/>
              <w:jc w:val="center"/>
              <w:textAlignment w:val="auto"/>
              <w:rPr>
                <w:b/>
                <w:sz w:val="24"/>
                <w:szCs w:val="24"/>
              </w:rPr>
            </w:pPr>
            <w:r w:rsidRPr="0063642B">
              <w:rPr>
                <w:b/>
                <w:sz w:val="24"/>
                <w:szCs w:val="24"/>
              </w:rPr>
              <w:t>Wymagania minimalne</w:t>
            </w:r>
          </w:p>
        </w:tc>
        <w:tc>
          <w:tcPr>
            <w:tcW w:w="4252" w:type="dxa"/>
          </w:tcPr>
          <w:p w:rsidR="00C81815" w:rsidRPr="0063642B" w:rsidRDefault="00C81815" w:rsidP="00B9512B">
            <w:pPr>
              <w:keepNext/>
              <w:suppressAutoHyphens w:val="0"/>
              <w:autoSpaceDN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Oferowane parametry</w:t>
            </w:r>
          </w:p>
        </w:tc>
      </w:tr>
      <w:tr w:rsidR="00C81815" w:rsidRPr="0063642B" w:rsidTr="00B9512B">
        <w:tc>
          <w:tcPr>
            <w:tcW w:w="1769" w:type="dxa"/>
          </w:tcPr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3642B">
              <w:rPr>
                <w:sz w:val="24"/>
                <w:szCs w:val="24"/>
              </w:rPr>
              <w:t>Funkcjonalność</w:t>
            </w:r>
          </w:p>
        </w:tc>
        <w:tc>
          <w:tcPr>
            <w:tcW w:w="3969" w:type="dxa"/>
          </w:tcPr>
          <w:p w:rsidR="00C81815" w:rsidRPr="0063642B" w:rsidRDefault="00C81815" w:rsidP="00B9512B">
            <w:pPr>
              <w:suppressAutoHyphens w:val="0"/>
              <w:autoSpaceDN/>
              <w:spacing w:line="25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>- Bezolejowy</w:t>
            </w:r>
          </w:p>
          <w:p w:rsidR="00C81815" w:rsidRPr="0063642B" w:rsidRDefault="00C81815" w:rsidP="00B9512B">
            <w:pPr>
              <w:suppressAutoHyphens w:val="0"/>
              <w:autoSpaceDN/>
              <w:spacing w:line="25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lastRenderedPageBreak/>
              <w:t>- pojemność zbiornika minimum 10 litrów,</w:t>
            </w:r>
          </w:p>
          <w:p w:rsidR="00C81815" w:rsidRPr="0063642B" w:rsidRDefault="00C81815" w:rsidP="00B9512B">
            <w:pPr>
              <w:suppressAutoHyphens w:val="0"/>
              <w:autoSpaceDN/>
              <w:spacing w:line="25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 xml:space="preserve">- poziom hałasu &lt; 60 </w:t>
            </w:r>
            <w:proofErr w:type="spellStart"/>
            <w:r w:rsidRPr="0063642B">
              <w:rPr>
                <w:sz w:val="24"/>
                <w:szCs w:val="24"/>
                <w:lang w:eastAsia="en-US"/>
              </w:rPr>
              <w:t>db</w:t>
            </w:r>
            <w:proofErr w:type="spellEnd"/>
            <w:r w:rsidRPr="0063642B">
              <w:rPr>
                <w:sz w:val="24"/>
                <w:szCs w:val="24"/>
                <w:lang w:eastAsia="en-US"/>
              </w:rPr>
              <w:t>(A),</w:t>
            </w:r>
          </w:p>
          <w:p w:rsidR="00C81815" w:rsidRPr="0063642B" w:rsidRDefault="00C81815" w:rsidP="00B9512B">
            <w:pPr>
              <w:suppressAutoHyphens w:val="0"/>
              <w:autoSpaceDN/>
              <w:spacing w:line="25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>- zasilanie 230 V,</w:t>
            </w:r>
          </w:p>
          <w:p w:rsidR="00C81815" w:rsidRPr="0063642B" w:rsidRDefault="00C81815" w:rsidP="00B9512B">
            <w:pPr>
              <w:suppressAutoHyphens w:val="0"/>
              <w:autoSpaceDN/>
              <w:spacing w:line="25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>- wydajność: min 12 l/min,</w:t>
            </w:r>
          </w:p>
          <w:p w:rsidR="00C81815" w:rsidRPr="0063642B" w:rsidRDefault="00C81815" w:rsidP="00B9512B">
            <w:pPr>
              <w:suppressAutoHyphens w:val="0"/>
              <w:autoSpaceDN/>
              <w:spacing w:line="25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>- automatyczny zawór do spuszczania kondensatu,</w:t>
            </w:r>
          </w:p>
          <w:p w:rsidR="00C81815" w:rsidRPr="0063642B" w:rsidRDefault="00C81815" w:rsidP="00B9512B">
            <w:pPr>
              <w:suppressAutoHyphens w:val="0"/>
              <w:autoSpaceDN/>
              <w:spacing w:line="25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>- wyłącznik ciśnieniowy,</w:t>
            </w:r>
          </w:p>
          <w:p w:rsidR="00C81815" w:rsidRPr="0063642B" w:rsidRDefault="00C81815" w:rsidP="00B9512B">
            <w:pPr>
              <w:suppressAutoHyphens w:val="0"/>
              <w:autoSpaceDN/>
              <w:spacing w:line="25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 xml:space="preserve">- manometr, </w:t>
            </w: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>- zawór zwrotny,</w:t>
            </w: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>- zawór z manometrem pozwalający ustawić ciśnienie (min. 1 – 5 bar) na wyjściu z kompresora,</w:t>
            </w: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>- przyłącze na wyjściu z kompresora dla rurki ¼ cala / 6 mm</w:t>
            </w:r>
          </w:p>
          <w:p w:rsidR="00C81815" w:rsidRPr="0063642B" w:rsidRDefault="00C81815" w:rsidP="00B9512B">
            <w:pPr>
              <w:suppressAutoHyphens w:val="0"/>
              <w:autoSpaceDN/>
              <w:textAlignment w:val="auto"/>
              <w:rPr>
                <w:sz w:val="24"/>
                <w:szCs w:val="24"/>
                <w:lang w:eastAsia="en-US"/>
              </w:rPr>
            </w:pPr>
            <w:r w:rsidRPr="0063642B">
              <w:rPr>
                <w:sz w:val="24"/>
                <w:szCs w:val="24"/>
                <w:lang w:eastAsia="en-US"/>
              </w:rPr>
              <w:t>- kompresor na podstawie (nóżkach) amortyzujących przenoszenie drgań pompy na podłoże, uniemożliwiającej przemieszczanie się kompresora podczas pracy .</w:t>
            </w:r>
          </w:p>
        </w:tc>
        <w:tc>
          <w:tcPr>
            <w:tcW w:w="4252" w:type="dxa"/>
          </w:tcPr>
          <w:p w:rsidR="00C81815" w:rsidRPr="0063642B" w:rsidRDefault="00C81815" w:rsidP="00B9512B">
            <w:pPr>
              <w:suppressAutoHyphens w:val="0"/>
              <w:autoSpaceDN/>
              <w:spacing w:line="256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bookmarkEnd w:id="0"/>
      <w:bookmarkEnd w:id="1"/>
    </w:tbl>
    <w:p w:rsidR="00C81815" w:rsidRPr="003939FA" w:rsidRDefault="00C81815" w:rsidP="00C81815">
      <w:pPr>
        <w:jc w:val="both"/>
        <w:rPr>
          <w:b/>
          <w:sz w:val="24"/>
          <w:szCs w:val="24"/>
        </w:rPr>
      </w:pPr>
    </w:p>
    <w:p w:rsidR="00B956C7" w:rsidRDefault="00B956C7">
      <w:bookmarkStart w:id="2" w:name="_GoBack"/>
      <w:bookmarkEnd w:id="2"/>
    </w:p>
    <w:sectPr w:rsidR="00B956C7" w:rsidSect="00033FD7">
      <w:headerReference w:type="default" r:id="rId5"/>
      <w:footerReference w:type="default" r:id="rId6"/>
      <w:pgSz w:w="11906" w:h="16838"/>
      <w:pgMar w:top="1417" w:right="1417" w:bottom="1417" w:left="1417" w:header="570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C81815">
    <w:pPr>
      <w:pStyle w:val="Stopka"/>
      <w:jc w:val="center"/>
    </w:pPr>
  </w:p>
  <w:p w:rsidR="00252802" w:rsidRDefault="00C8181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C81815" w:rsidP="005B2DA2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252802" w:rsidRDefault="00C81815">
    <w:pPr>
      <w:pStyle w:val="Nagwek"/>
    </w:pPr>
  </w:p>
  <w:p w:rsidR="00252802" w:rsidRDefault="00C81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7DAA"/>
    <w:multiLevelType w:val="hybridMultilevel"/>
    <w:tmpl w:val="4AE48194"/>
    <w:lvl w:ilvl="0" w:tplc="CAC0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15"/>
    <w:rsid w:val="00B956C7"/>
    <w:rsid w:val="00C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F08A-E92A-42FE-8DAC-9145911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818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1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8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81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18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</dc:creator>
  <cp:keywords/>
  <dc:description/>
  <cp:lastModifiedBy>Andrzej KL</cp:lastModifiedBy>
  <cp:revision>1</cp:revision>
  <dcterms:created xsi:type="dcterms:W3CDTF">2019-10-29T07:55:00Z</dcterms:created>
  <dcterms:modified xsi:type="dcterms:W3CDTF">2019-10-29T07:55:00Z</dcterms:modified>
</cp:coreProperties>
</file>