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BD" w:rsidRDefault="002D32B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D32BD" w:rsidRDefault="002D32BD">
      <w:pPr>
        <w:rPr>
          <w:rFonts w:ascii="Arial" w:hAnsi="Arial" w:cs="Arial"/>
          <w:sz w:val="22"/>
          <w:szCs w:val="22"/>
        </w:rPr>
      </w:pPr>
    </w:p>
    <w:p w:rsidR="002D32BD" w:rsidRDefault="00F83EEF">
      <w:pPr>
        <w:jc w:val="righ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______________________</w:t>
      </w:r>
    </w:p>
    <w:p w:rsidR="002D32BD" w:rsidRDefault="00F83EEF">
      <w:pPr>
        <w:ind w:firstLine="708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miejscowość i data</w:t>
      </w:r>
    </w:p>
    <w:p w:rsidR="002D32BD" w:rsidRDefault="002D32BD">
      <w:pPr>
        <w:rPr>
          <w:rFonts w:ascii="Arial Narrow" w:hAnsi="Arial Narrow" w:cs="Arial"/>
          <w:sz w:val="22"/>
          <w:szCs w:val="22"/>
        </w:rPr>
      </w:pPr>
    </w:p>
    <w:p w:rsidR="002D32BD" w:rsidRDefault="002D32BD">
      <w:pPr>
        <w:jc w:val="center"/>
        <w:rPr>
          <w:rFonts w:ascii="Arial Narrow" w:hAnsi="Arial Narrow" w:cs="Arial"/>
          <w:sz w:val="22"/>
          <w:szCs w:val="22"/>
        </w:rPr>
      </w:pPr>
    </w:p>
    <w:p w:rsidR="002D32BD" w:rsidRDefault="00F83EEF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FORMULARZ CENOWY</w:t>
      </w:r>
    </w:p>
    <w:p w:rsidR="002D32BD" w:rsidRDefault="00F83EEF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przygotowany na potrzeby procedury ponownego szacowania wartości zamówienia dla zadania:</w:t>
      </w:r>
    </w:p>
    <w:p w:rsidR="002D32BD" w:rsidRDefault="00F83EEF">
      <w:pPr>
        <w:jc w:val="center"/>
      </w:pPr>
      <w:r>
        <w:rPr>
          <w:rFonts w:ascii="Arial Narrow" w:hAnsi="Arial Narrow" w:cs="Arial"/>
          <w:sz w:val="22"/>
          <w:szCs w:val="22"/>
        </w:rPr>
        <w:t xml:space="preserve">               „</w:t>
      </w:r>
      <w:r>
        <w:rPr>
          <w:rFonts w:ascii="Arial Narrow" w:hAnsi="Arial Narrow" w:cs="Arial"/>
          <w:b/>
          <w:sz w:val="22"/>
          <w:szCs w:val="22"/>
        </w:rPr>
        <w:t>Opracowanie procedur pomiarowych, zabezpieczenia i transportu próbek, przygotowywania próbek i oznaczania substancji priorytetowych w wodzie oraz procedur weryfikacji i analizy danych w zakresie wskaźników chemicznych (publikacja i wydruk metodyk, szkoleni</w:t>
      </w:r>
      <w:r>
        <w:rPr>
          <w:rFonts w:ascii="Arial Narrow" w:hAnsi="Arial Narrow" w:cs="Arial"/>
          <w:b/>
          <w:sz w:val="22"/>
          <w:szCs w:val="22"/>
        </w:rPr>
        <w:t>a)</w:t>
      </w:r>
      <w:r>
        <w:rPr>
          <w:rFonts w:ascii="Arial Narrow" w:hAnsi="Arial Narrow" w:cs="Arial"/>
          <w:sz w:val="22"/>
          <w:szCs w:val="22"/>
        </w:rPr>
        <w:t>”</w:t>
      </w:r>
    </w:p>
    <w:p w:rsidR="002D32BD" w:rsidRDefault="002D32BD">
      <w:pPr>
        <w:jc w:val="center"/>
        <w:rPr>
          <w:rFonts w:ascii="Arial Narrow" w:hAnsi="Arial Narrow" w:cs="Arial"/>
          <w:sz w:val="22"/>
          <w:szCs w:val="22"/>
        </w:rPr>
      </w:pPr>
    </w:p>
    <w:p w:rsidR="002D32BD" w:rsidRDefault="00F83EEF">
      <w:pPr>
        <w:spacing w:before="120"/>
        <w:ind w:firstLine="7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Uprzejmie prosimy o uzupełnienie danych Oferenta i sporządzenie kalkulacji kosztów zgodnie z tabelami przedstawionymi poniżej.</w:t>
      </w:r>
    </w:p>
    <w:p w:rsidR="002D32BD" w:rsidRDefault="002D32BD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F83EEF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</w:p>
          <w:p w:rsidR="002D32BD" w:rsidRDefault="002D32BD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</w:p>
          <w:p w:rsidR="002D32BD" w:rsidRDefault="002D32BD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F83EEF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Dane adresowe Oferenta(ów)</w:t>
            </w: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F83EEF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Kod pocztowy siedziby, miejscowość, </w:t>
            </w:r>
            <w:r>
              <w:rPr>
                <w:rFonts w:ascii="Arial Narrow" w:hAnsi="Arial Narrow" w:cs="Arial"/>
              </w:rPr>
              <w:t>kraj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</w:p>
          <w:p w:rsidR="002D32BD" w:rsidRDefault="002D32BD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F83EEF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</w:p>
          <w:p w:rsidR="002D32BD" w:rsidRDefault="002D32BD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F83EEF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</w:p>
          <w:p w:rsidR="002D32BD" w:rsidRDefault="002D32BD">
            <w:pPr>
              <w:spacing w:before="12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</w:tbl>
    <w:p w:rsidR="002D32BD" w:rsidRDefault="002D32BD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2D32BD" w:rsidRDefault="002D32BD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2D32BD" w:rsidRDefault="002D32BD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2D32BD" w:rsidRDefault="002D32BD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2D32BD" w:rsidRDefault="002D32BD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2D32BD" w:rsidRDefault="002D32BD">
      <w:pPr>
        <w:spacing w:before="120"/>
        <w:rPr>
          <w:rFonts w:ascii="Arial Narrow" w:hAnsi="Arial Narrow" w:cs="Arial"/>
          <w:sz w:val="22"/>
          <w:szCs w:val="22"/>
        </w:rPr>
      </w:pPr>
    </w:p>
    <w:p w:rsidR="002D32BD" w:rsidRDefault="00F83EEF">
      <w:pPr>
        <w:spacing w:before="120"/>
        <w:jc w:val="center"/>
      </w:pPr>
      <w:r>
        <w:rPr>
          <w:rFonts w:ascii="Arial Narrow" w:hAnsi="Arial Narrow" w:cs="Arial"/>
          <w:sz w:val="22"/>
          <w:szCs w:val="22"/>
        </w:rPr>
        <w:t>Tab. 2. Kalkulacja kosztów zamówienia „</w:t>
      </w:r>
      <w:r>
        <w:rPr>
          <w:rFonts w:ascii="Arial Narrow" w:hAnsi="Arial Narrow"/>
          <w:sz w:val="24"/>
          <w:szCs w:val="24"/>
        </w:rPr>
        <w:t xml:space="preserve">Opracowanie procedur pomiarowych, zabezpieczenia i transportu próbek, przygotowywania próbek i oznaczania </w:t>
      </w:r>
      <w:r>
        <w:rPr>
          <w:rFonts w:ascii="Arial" w:hAnsi="Arial" w:cs="Arial"/>
        </w:rPr>
        <w:t xml:space="preserve">substancji </w:t>
      </w:r>
      <w:r>
        <w:rPr>
          <w:rFonts w:ascii="Arial" w:hAnsi="Arial" w:cs="Arial"/>
        </w:rPr>
        <w:t>priorytetowych w wodzie procedur weryfikacji i analizy danych w zakresie wskaźników chemicznych (publikacja i wydruk metodyk, szkolenia)”</w:t>
      </w:r>
    </w:p>
    <w:p w:rsidR="002D32BD" w:rsidRDefault="002D32BD">
      <w:pPr>
        <w:spacing w:before="120"/>
        <w:jc w:val="both"/>
        <w:rPr>
          <w:rFonts w:ascii="Arial" w:hAnsi="Arial" w:cs="Arial"/>
        </w:rPr>
      </w:pPr>
    </w:p>
    <w:tbl>
      <w:tblPr>
        <w:tblW w:w="13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93"/>
        <w:gridCol w:w="1390"/>
        <w:gridCol w:w="1153"/>
        <w:gridCol w:w="1560"/>
        <w:gridCol w:w="1134"/>
        <w:gridCol w:w="1275"/>
        <w:gridCol w:w="1985"/>
        <w:gridCol w:w="2128"/>
      </w:tblGrid>
      <w:tr w:rsidR="002D32BD">
        <w:tblPrEx>
          <w:tblCellMar>
            <w:top w:w="0" w:type="dxa"/>
            <w:bottom w:w="0" w:type="dxa"/>
          </w:tblCellMar>
        </w:tblPrEx>
        <w:trPr>
          <w:trHeight w:val="1676"/>
          <w:jc w:val="center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</w:p>
          <w:p w:rsidR="002D32BD" w:rsidRDefault="002D32BD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</w:p>
          <w:p w:rsidR="002D32BD" w:rsidRDefault="002D32BD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</w:p>
          <w:p w:rsidR="002D32BD" w:rsidRDefault="00F83EEF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TEMAT</w:t>
            </w:r>
          </w:p>
          <w:p w:rsidR="002D32BD" w:rsidRDefault="002D32BD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</w:p>
          <w:p w:rsidR="002D32BD" w:rsidRDefault="002D32BD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spacing w:line="276" w:lineRule="auto"/>
              <w:jc w:val="both"/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T1. Ustalenie ogólnych warunków analizy GC z różnymi sposobami detekcji dla maksymalnie dużej liczby </w:t>
            </w:r>
            <w:r>
              <w:rPr>
                <w:rFonts w:ascii="Arial" w:eastAsia="Calibri" w:hAnsi="Arial" w:cs="Arial"/>
                <w:b/>
                <w:lang w:eastAsia="en-US"/>
              </w:rPr>
              <w:t>substancji priorytetowych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T2. Wykonywanie analizy tzw. lotnych priorytetów jedną metodą obejmującą wszystkie lotne substancje: chlorowcopochodne, benzen, naftalen, trichlorobenzeny, heksachlorobutadien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SUMA brutto</w:t>
            </w: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"/>
              <w:spacing w:line="251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"/>
              <w:spacing w:line="251" w:lineRule="auto"/>
              <w:jc w:val="center"/>
              <w:textAlignment w:val="top"/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Nazwa zadania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Wartość netto zadania</w:t>
            </w:r>
          </w:p>
          <w:p w:rsidR="002D32BD" w:rsidRDefault="00F83EEF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[zł]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 brutto zadania</w:t>
            </w:r>
          </w:p>
          <w:p w:rsidR="002D32BD" w:rsidRDefault="00F83EE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(netto + podatek VAT)</w:t>
            </w:r>
          </w:p>
          <w:p w:rsidR="002D32BD" w:rsidRDefault="00F83EE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Podstawa szacowania (np. wartość roboczogodziny)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Wartość netto zadania</w:t>
            </w:r>
          </w:p>
          <w:p w:rsidR="002D32BD" w:rsidRDefault="00F83EEF">
            <w:pPr>
              <w:pStyle w:val="Tekstpodstawowy"/>
              <w:spacing w:line="251" w:lineRule="auto"/>
              <w:jc w:val="center"/>
              <w:textAlignment w:val="top"/>
              <w:rPr>
                <w:rFonts w:ascii="Arial" w:hAnsi="Arial" w:cs="Arial"/>
                <w:b/>
                <w:spacing w:val="4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 brutto zadania</w:t>
            </w:r>
          </w:p>
          <w:p w:rsidR="002D32BD" w:rsidRDefault="00F83EE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(netto + podatek VAT)</w:t>
            </w:r>
          </w:p>
          <w:p w:rsidR="002D32BD" w:rsidRDefault="00F83EE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pacing w:val="4"/>
                <w:lang w:eastAsia="en-US"/>
              </w:rPr>
            </w:pPr>
            <w:r>
              <w:rPr>
                <w:rFonts w:ascii="Arial" w:hAnsi="Arial" w:cs="Arial"/>
                <w:b/>
                <w:spacing w:val="4"/>
                <w:lang w:eastAsia="en-US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Podstawa szacowania (np. wartość roboczogodziny)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Zad. 1.1. Opracowanie </w:t>
            </w:r>
            <w:r>
              <w:rPr>
                <w:rFonts w:ascii="Arial" w:hAnsi="Arial" w:cs="Arial"/>
              </w:rPr>
              <w:t>założeń do przygotowania metodyki pomiarowej – pobierania, zabezpieczenia i transportu próbek oraz realizacja prac przygotowawczych w tym zakresie</w:t>
            </w:r>
          </w:p>
          <w:p w:rsidR="002D32BD" w:rsidRDefault="002D32BD">
            <w:pPr>
              <w:pStyle w:val="Tekstpodstawowy2"/>
              <w:spacing w:before="12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2D32BD" w:rsidRDefault="002D32BD">
      <w:pPr>
        <w:pageBreakBefore/>
      </w:pPr>
    </w:p>
    <w:tbl>
      <w:tblPr>
        <w:tblW w:w="13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30"/>
        <w:gridCol w:w="1390"/>
        <w:gridCol w:w="882"/>
        <w:gridCol w:w="1266"/>
        <w:gridCol w:w="1287"/>
        <w:gridCol w:w="869"/>
        <w:gridCol w:w="1527"/>
        <w:gridCol w:w="3404"/>
      </w:tblGrid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Zad. 1.2. Opracowanie założeń do metodyki przygotowania próbek i oznaczania w nich wybranych </w:t>
            </w:r>
            <w:r>
              <w:rPr>
                <w:rFonts w:ascii="Arial" w:hAnsi="Arial" w:cs="Arial"/>
              </w:rPr>
              <w:t>substancji priorytetowych (w matrycach wodnych) oraz weryfikacji i analizy danych w zakresie wskaźników chemicznych oznaczanych na potrzeby oceny stanu chemicznego jednolitych części wód powierzchniowych oraz realizacja prac przygotowawczych w tym zakresie</w:t>
            </w:r>
          </w:p>
          <w:p w:rsidR="002D32BD" w:rsidRDefault="002D32BD">
            <w:pPr>
              <w:pStyle w:val="Tekstpodstawowy2"/>
              <w:spacing w:before="12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2D32BD" w:rsidRDefault="002D32BD">
      <w:pPr>
        <w:pageBreakBefore/>
      </w:pPr>
    </w:p>
    <w:tbl>
      <w:tblPr>
        <w:tblW w:w="13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30"/>
        <w:gridCol w:w="1390"/>
        <w:gridCol w:w="882"/>
        <w:gridCol w:w="1266"/>
        <w:gridCol w:w="1287"/>
        <w:gridCol w:w="869"/>
        <w:gridCol w:w="1527"/>
        <w:gridCol w:w="3404"/>
      </w:tblGrid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Zad. 2.1. Przeprowadzenie konsultacji wstępnych wersji metodyk z wojewódzkimi inspektoratami ochrony środowiska i uwzględnienia uwag w opracowaniach lub odrzucenie uwag z podaniem przyczyn </w:t>
            </w:r>
          </w:p>
          <w:p w:rsidR="002D32BD" w:rsidRDefault="002D32BD">
            <w:pPr>
              <w:pStyle w:val="Tekstpodstawowy2"/>
              <w:spacing w:before="12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Zad. 2.2. część A - Opracowanie metodyki</w:t>
            </w:r>
            <w:r>
              <w:rPr>
                <w:rFonts w:ascii="Arial" w:hAnsi="Arial" w:cs="Arial"/>
              </w:rPr>
              <w:t xml:space="preserve"> pomiarowej – pobierania, zabezpieczenia i transportu próbek </w:t>
            </w:r>
          </w:p>
          <w:p w:rsidR="002D32BD" w:rsidRDefault="002D32BD">
            <w:pPr>
              <w:pStyle w:val="Tekstpodstawowy2"/>
              <w:spacing w:before="12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2D32BD" w:rsidRDefault="002D32BD">
      <w:pPr>
        <w:pageBreakBefore/>
      </w:pPr>
    </w:p>
    <w:tbl>
      <w:tblPr>
        <w:tblW w:w="131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30"/>
        <w:gridCol w:w="917"/>
        <w:gridCol w:w="473"/>
        <w:gridCol w:w="26"/>
        <w:gridCol w:w="856"/>
        <w:gridCol w:w="167"/>
        <w:gridCol w:w="1099"/>
        <w:gridCol w:w="283"/>
        <w:gridCol w:w="1004"/>
        <w:gridCol w:w="869"/>
        <w:gridCol w:w="527"/>
        <w:gridCol w:w="1000"/>
        <w:gridCol w:w="1098"/>
        <w:gridCol w:w="2306"/>
      </w:tblGrid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Zad. 2.2. – część B - Opracowanie metodyki przygotowania próbek i oznaczania w nich wybranych substancji priorytetowych (w matrycach wodnych) oraz weryfikacji i analizy danych w </w:t>
            </w:r>
            <w:r>
              <w:rPr>
                <w:rFonts w:ascii="Arial" w:hAnsi="Arial" w:cs="Arial"/>
              </w:rPr>
              <w:t xml:space="preserve">zakresie wskaźników chemicznych oznaczanych na potrzeby oceny stanu chemicznego jednolitych części wód powierzchniowych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Zad. 2.3. Przygotowanie i przeprowadzenie szkoleń z zakresu przygotowanych metodyk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F83EEF">
            <w:pPr>
              <w:pStyle w:val="Tekstpodstawowy2"/>
              <w:spacing w:before="12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SUMA: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BD" w:rsidRDefault="002D32BD">
            <w:pPr>
              <w:pStyle w:val="Tekstpodstawowy2"/>
              <w:spacing w:before="12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32BD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BD" w:rsidRDefault="002D32B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2BD" w:rsidRDefault="002D32B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2BD" w:rsidRDefault="002D32B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2BD" w:rsidRDefault="002D32B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2BD" w:rsidRDefault="002D32B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2BD" w:rsidRDefault="002D32B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2BD" w:rsidRDefault="002D32B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2BD" w:rsidRDefault="002D32B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2BD" w:rsidRDefault="002D32BD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D32BD" w:rsidRDefault="002D32BD">
      <w:pPr>
        <w:tabs>
          <w:tab w:val="left" w:pos="1710"/>
        </w:tabs>
        <w:rPr>
          <w:rFonts w:ascii="Arial" w:hAnsi="Arial" w:cs="Arial"/>
          <w:sz w:val="22"/>
          <w:szCs w:val="22"/>
        </w:rPr>
      </w:pPr>
    </w:p>
    <w:sectPr w:rsidR="002D32BD">
      <w:headerReference w:type="default" r:id="rId6"/>
      <w:footerReference w:type="default" r:id="rId7"/>
      <w:pgSz w:w="16838" w:h="11906" w:orient="landscape"/>
      <w:pgMar w:top="1417" w:right="1701" w:bottom="1417" w:left="0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EF" w:rsidRDefault="00F83EEF">
      <w:r>
        <w:separator/>
      </w:r>
    </w:p>
  </w:endnote>
  <w:endnote w:type="continuationSeparator" w:id="0">
    <w:p w:rsidR="00F83EEF" w:rsidRDefault="00F8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90" w:rsidRDefault="00F83EEF">
    <w:pPr>
      <w:pStyle w:val="Stopka"/>
      <w:jc w:val="center"/>
    </w:pPr>
  </w:p>
  <w:p w:rsidR="009C0D90" w:rsidRDefault="00F8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EF" w:rsidRDefault="00F83EEF">
      <w:r>
        <w:rPr>
          <w:color w:val="000000"/>
        </w:rPr>
        <w:separator/>
      </w:r>
    </w:p>
  </w:footnote>
  <w:footnote w:type="continuationSeparator" w:id="0">
    <w:p w:rsidR="00F83EEF" w:rsidRDefault="00F8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90" w:rsidRDefault="00F83EEF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798198</wp:posOffset>
          </wp:positionH>
          <wp:positionV relativeFrom="paragraph">
            <wp:posOffset>-158118</wp:posOffset>
          </wp:positionV>
          <wp:extent cx="2055498" cy="732791"/>
          <wp:effectExtent l="0" t="0" r="1902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-49533</wp:posOffset>
          </wp:positionV>
          <wp:extent cx="2026923" cy="675641"/>
          <wp:effectExtent l="0" t="0" r="0" b="0"/>
          <wp:wrapTight wrapText="bothSides">
            <wp:wrapPolygon edited="0">
              <wp:start x="0" y="0"/>
              <wp:lineTo x="0" y="20707"/>
              <wp:lineTo x="21316" y="20707"/>
              <wp:lineTo x="21316" y="0"/>
              <wp:lineTo x="0" y="0"/>
            </wp:wrapPolygon>
          </wp:wrapTight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6923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6711952</wp:posOffset>
          </wp:positionH>
          <wp:positionV relativeFrom="paragraph">
            <wp:posOffset>5084</wp:posOffset>
          </wp:positionV>
          <wp:extent cx="348020" cy="327547"/>
          <wp:effectExtent l="0" t="0" r="0" b="0"/>
          <wp:wrapNone/>
          <wp:docPr id="3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7833993</wp:posOffset>
          </wp:positionH>
          <wp:positionV relativeFrom="paragraph">
            <wp:posOffset>34290</wp:posOffset>
          </wp:positionV>
          <wp:extent cx="2209803" cy="603247"/>
          <wp:effectExtent l="0" t="0" r="0" b="6353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C0D90" w:rsidRDefault="00F83EEF">
    <w:pPr>
      <w:pStyle w:val="Nagwek"/>
    </w:pPr>
  </w:p>
  <w:p w:rsidR="009C0D90" w:rsidRDefault="00F83EE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6430646</wp:posOffset>
              </wp:positionH>
              <wp:positionV relativeFrom="paragraph">
                <wp:posOffset>91440</wp:posOffset>
              </wp:positionV>
              <wp:extent cx="887096" cy="313694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096" cy="3136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C0D90" w:rsidRDefault="00F83EEF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6.35pt;margin-top:7.2pt;width:69.8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" filled="f" stroked="f">
              <v:textbox>
                <w:txbxContent>
                  <w:p w:rsidR="009C0D90" w:rsidRDefault="00F83EEF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9C0D90" w:rsidRDefault="00F8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32BD"/>
    <w:rsid w:val="002D32BD"/>
    <w:rsid w:val="00B03567"/>
    <w:rsid w:val="00F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17B07-FACB-4A99-B66D-3C42E668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jc w:val="both"/>
      <w:textAlignment w:val="auto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Szadura</dc:creator>
  <cp:lastModifiedBy>Dominika Hudzik</cp:lastModifiedBy>
  <cp:revision>2</cp:revision>
  <cp:lastPrinted>2018-09-27T08:31:00Z</cp:lastPrinted>
  <dcterms:created xsi:type="dcterms:W3CDTF">2019-01-09T08:07:00Z</dcterms:created>
  <dcterms:modified xsi:type="dcterms:W3CDTF">2019-01-09T08:07:00Z</dcterms:modified>
</cp:coreProperties>
</file>