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1" w:rsidRDefault="00345EB1" w:rsidP="009E05D5">
      <w:pPr>
        <w:autoSpaceDE w:val="0"/>
        <w:rPr>
          <w:b/>
          <w:bCs w:val="0"/>
          <w:i/>
          <w:szCs w:val="24"/>
        </w:rPr>
      </w:pPr>
    </w:p>
    <w:p w:rsidR="00345EB1" w:rsidRDefault="00345EB1" w:rsidP="00345EB1">
      <w:pPr>
        <w:autoSpaceDE w:val="0"/>
        <w:rPr>
          <w:b/>
          <w:bCs w:val="0"/>
          <w:i/>
          <w:szCs w:val="24"/>
        </w:rPr>
      </w:pPr>
    </w:p>
    <w:p w:rsidR="00183884" w:rsidRPr="00065208" w:rsidRDefault="00183884" w:rsidP="00183884">
      <w:pPr>
        <w:autoSpaceDE w:val="0"/>
        <w:jc w:val="right"/>
        <w:rPr>
          <w:b/>
          <w:bCs w:val="0"/>
          <w:i/>
          <w:szCs w:val="24"/>
        </w:rPr>
      </w:pPr>
      <w:r w:rsidRPr="00065208">
        <w:rPr>
          <w:b/>
          <w:bCs w:val="0"/>
          <w:i/>
          <w:szCs w:val="24"/>
        </w:rPr>
        <w:t>Załącznik nr 7 do SIWZ</w:t>
      </w:r>
    </w:p>
    <w:p w:rsidR="00183884" w:rsidRPr="00932094" w:rsidRDefault="00183884" w:rsidP="00183884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183884" w:rsidRPr="00D71E1E" w:rsidRDefault="00183884" w:rsidP="00183884">
      <w:pPr>
        <w:autoSpaceDE w:val="0"/>
        <w:rPr>
          <w:b/>
          <w:bCs w:val="0"/>
          <w:szCs w:val="24"/>
        </w:rPr>
      </w:pPr>
    </w:p>
    <w:p w:rsidR="00183884" w:rsidRPr="00D71E1E" w:rsidRDefault="00183884" w:rsidP="00183884">
      <w:pPr>
        <w:autoSpaceDE w:val="0"/>
        <w:jc w:val="center"/>
        <w:rPr>
          <w:b/>
          <w:bCs w:val="0"/>
          <w:caps/>
          <w:szCs w:val="24"/>
        </w:rPr>
      </w:pPr>
      <w:r w:rsidRPr="00D71E1E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183884" w:rsidRDefault="00183884" w:rsidP="00183884">
      <w:pPr>
        <w:rPr>
          <w:iCs/>
          <w:szCs w:val="24"/>
        </w:rPr>
      </w:pPr>
    </w:p>
    <w:p w:rsidR="00771AB9" w:rsidRDefault="00771AB9" w:rsidP="00183884">
      <w:pPr>
        <w:jc w:val="center"/>
        <w:rPr>
          <w:b/>
          <w:color w:val="FF0000"/>
          <w:szCs w:val="24"/>
        </w:rPr>
      </w:pPr>
    </w:p>
    <w:p w:rsidR="00771AB9" w:rsidRPr="003D3BC6" w:rsidRDefault="00771AB9" w:rsidP="00771AB9">
      <w:pPr>
        <w:rPr>
          <w:b/>
          <w:color w:val="FF0000"/>
          <w:szCs w:val="24"/>
        </w:rPr>
      </w:pPr>
      <w:r w:rsidRPr="003D3BC6">
        <w:rPr>
          <w:rStyle w:val="Styl1Znak"/>
          <w:b/>
          <w:color w:val="auto"/>
          <w:szCs w:val="24"/>
        </w:rPr>
        <w:t>„</w:t>
      </w:r>
      <w:r w:rsidRPr="003D3BC6">
        <w:rPr>
          <w:b/>
        </w:rPr>
        <w:t>Zakup i dostawa do Wojewódzkich Inspektoratów Ochrony Środowiska mikroskopów stereoskopowych i badawczych z wyposażeniem do dokumentacji badań”</w:t>
      </w:r>
    </w:p>
    <w:p w:rsidR="00771AB9" w:rsidRDefault="00771AB9" w:rsidP="00771AB9">
      <w:pPr>
        <w:jc w:val="center"/>
        <w:rPr>
          <w:rFonts w:eastAsiaTheme="minorHAnsi"/>
          <w:b/>
          <w:color w:val="auto"/>
          <w:szCs w:val="24"/>
        </w:rPr>
      </w:pPr>
      <w:r w:rsidRPr="00530394">
        <w:rPr>
          <w:rFonts w:eastAsiaTheme="minorHAnsi"/>
          <w:b/>
          <w:color w:val="auto"/>
          <w:szCs w:val="24"/>
        </w:rPr>
        <w:t xml:space="preserve"> </w:t>
      </w:r>
    </w:p>
    <w:p w:rsidR="00771AB9" w:rsidRPr="00CD13F6" w:rsidRDefault="00771AB9" w:rsidP="00771AB9">
      <w:pPr>
        <w:rPr>
          <w:b/>
          <w:color w:val="auto"/>
          <w:szCs w:val="24"/>
        </w:rPr>
      </w:pPr>
      <w:r w:rsidRPr="00CD13F6">
        <w:rPr>
          <w:rFonts w:eastAsiaTheme="minorHAnsi"/>
          <w:b/>
          <w:color w:val="auto"/>
          <w:szCs w:val="24"/>
          <w:u w:val="single"/>
        </w:rPr>
        <w:t>Część I</w:t>
      </w:r>
      <w:r w:rsidRPr="00CD13F6">
        <w:rPr>
          <w:rFonts w:eastAsiaTheme="minorHAnsi"/>
          <w:b/>
          <w:color w:val="auto"/>
          <w:szCs w:val="24"/>
        </w:rPr>
        <w:t xml:space="preserve"> – „Zakup i dostawa do Wojewódzkich Inspektoratów Ochrony Środowiska mikroskopów stereoskopowych z wyposażeniem do dokumentacji badań”</w:t>
      </w:r>
    </w:p>
    <w:p w:rsidR="00183884" w:rsidRDefault="00183884" w:rsidP="00183884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183884" w:rsidRPr="00AB24A7" w:rsidRDefault="00183884" w:rsidP="00183884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183884" w:rsidRDefault="00183884" w:rsidP="00183884">
      <w:pPr>
        <w:widowControl w:val="0"/>
        <w:outlineLvl w:val="2"/>
        <w:rPr>
          <w:b/>
          <w:i/>
          <w:szCs w:val="24"/>
        </w:rPr>
      </w:pPr>
      <w:r w:rsidRPr="006752B1">
        <w:rPr>
          <w:b/>
          <w:i/>
          <w:szCs w:val="24"/>
        </w:rPr>
        <w:t xml:space="preserve"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</w:t>
      </w:r>
      <w:r>
        <w:rPr>
          <w:b/>
          <w:i/>
          <w:szCs w:val="24"/>
        </w:rPr>
        <w:t>posiada oferowane urządzenie. W</w:t>
      </w:r>
      <w:r w:rsidRPr="006752B1">
        <w:rPr>
          <w:b/>
          <w:i/>
          <w:szCs w:val="24"/>
        </w:rPr>
        <w:t xml:space="preserve"> rubryce „Oferowane parametry” należy podać rzeczywiste oraz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skonkretyzowane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parametry oferowanych przez Wykonawcę urządzeń.</w:t>
      </w:r>
    </w:p>
    <w:p w:rsidR="00183884" w:rsidRDefault="00183884" w:rsidP="00183884">
      <w:pPr>
        <w:widowControl w:val="0"/>
        <w:outlineLvl w:val="2"/>
        <w:rPr>
          <w:b/>
          <w:i/>
          <w:szCs w:val="24"/>
        </w:rPr>
      </w:pPr>
    </w:p>
    <w:p w:rsidR="002F6B4D" w:rsidRPr="00707FE5" w:rsidRDefault="002F6B4D" w:rsidP="002F6B4D">
      <w:pPr>
        <w:rPr>
          <w:szCs w:val="24"/>
        </w:rPr>
      </w:pPr>
      <w:r w:rsidRPr="00707FE5">
        <w:rPr>
          <w:szCs w:val="24"/>
        </w:rPr>
        <w:t>Przedmiotem zamówienia jest zakup i dostawa do Wojewódzkich Inspektoratów Ochrony Środowiska mikroskopów stereoskopowych z wyposażeniem do dokumentacji badań wraz z uruchomieniem i przeszkoleniem.</w:t>
      </w:r>
    </w:p>
    <w:p w:rsidR="002F6B4D" w:rsidRPr="00707FE5" w:rsidRDefault="002F6B4D" w:rsidP="002F6B4D">
      <w:pPr>
        <w:autoSpaceDE w:val="0"/>
        <w:autoSpaceDN w:val="0"/>
        <w:adjustRightInd w:val="0"/>
        <w:jc w:val="left"/>
        <w:rPr>
          <w:bCs w:val="0"/>
          <w:szCs w:val="24"/>
        </w:rPr>
      </w:pPr>
    </w:p>
    <w:p w:rsidR="002F6B4D" w:rsidRPr="00707FE5" w:rsidRDefault="002F6B4D" w:rsidP="002F6B4D">
      <w:pPr>
        <w:rPr>
          <w:szCs w:val="24"/>
        </w:rPr>
      </w:pPr>
      <w:r w:rsidRPr="00707FE5">
        <w:rPr>
          <w:szCs w:val="24"/>
        </w:rPr>
        <w:t xml:space="preserve">Mikroskop z produkcji seryjnej,  fabrycznie nowy rok produkcji nie wcześniej niż 2017 powinien składać się z: </w:t>
      </w:r>
    </w:p>
    <w:p w:rsidR="002F6B4D" w:rsidRPr="00707FE5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707FE5">
        <w:rPr>
          <w:rFonts w:eastAsia="Calibri"/>
          <w:bCs w:val="0"/>
          <w:color w:val="auto"/>
          <w:szCs w:val="22"/>
          <w:lang w:eastAsia="en-US"/>
        </w:rPr>
        <w:t>mikroskopu</w:t>
      </w:r>
      <w:r w:rsidRPr="00707FE5">
        <w:rPr>
          <w:rFonts w:eastAsia="Calibri"/>
          <w:b/>
          <w:bCs w:val="0"/>
          <w:color w:val="auto"/>
          <w:szCs w:val="22"/>
          <w:lang w:eastAsia="en-US"/>
        </w:rPr>
        <w:t xml:space="preserve">  </w:t>
      </w:r>
      <w:r w:rsidRPr="00707FE5">
        <w:rPr>
          <w:rFonts w:eastAsia="Calibri"/>
          <w:bCs w:val="0"/>
          <w:color w:val="auto"/>
          <w:szCs w:val="22"/>
          <w:lang w:eastAsia="en-US"/>
        </w:rPr>
        <w:t xml:space="preserve">wraz z kamerą, </w:t>
      </w:r>
    </w:p>
    <w:p w:rsidR="002F6B4D" w:rsidRPr="00707FE5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707FE5">
        <w:rPr>
          <w:rFonts w:eastAsia="Calibri"/>
          <w:bCs w:val="0"/>
          <w:color w:val="auto"/>
          <w:szCs w:val="22"/>
          <w:lang w:eastAsia="en-US"/>
        </w:rPr>
        <w:t xml:space="preserve">oprogramowania </w:t>
      </w:r>
      <w:r w:rsidRPr="00707FE5">
        <w:rPr>
          <w:rFonts w:eastAsia="Arial Unicode MS"/>
          <w:bCs w:val="0"/>
          <w:color w:val="auto"/>
          <w:szCs w:val="22"/>
          <w:lang w:eastAsia="en-US"/>
        </w:rPr>
        <w:t>do akwizycji i analizy obrazu</w:t>
      </w:r>
      <w:r w:rsidRPr="00707FE5">
        <w:rPr>
          <w:rFonts w:eastAsia="Calibri"/>
          <w:bCs w:val="0"/>
          <w:color w:val="auto"/>
          <w:szCs w:val="22"/>
          <w:lang w:eastAsia="en-US"/>
        </w:rPr>
        <w:t>,</w:t>
      </w:r>
    </w:p>
    <w:p w:rsidR="002F6B4D" w:rsidRPr="00707FE5" w:rsidRDefault="002F6B4D" w:rsidP="002F6B4D">
      <w:pPr>
        <w:numPr>
          <w:ilvl w:val="0"/>
          <w:numId w:val="58"/>
        </w:numPr>
        <w:contextualSpacing/>
        <w:rPr>
          <w:rFonts w:eastAsiaTheme="minorHAnsi"/>
          <w:bCs w:val="0"/>
          <w:color w:val="auto"/>
          <w:szCs w:val="22"/>
          <w:lang w:eastAsia="en-US"/>
        </w:rPr>
      </w:pPr>
      <w:r w:rsidRPr="00707FE5">
        <w:rPr>
          <w:rFonts w:eastAsia="Arial Unicode MS"/>
          <w:bCs w:val="0"/>
          <w:color w:val="auto"/>
          <w:szCs w:val="22"/>
          <w:lang w:eastAsia="en-US"/>
        </w:rPr>
        <w:t>stacji roboczej do zbierania danych.</w:t>
      </w:r>
    </w:p>
    <w:p w:rsidR="002F6B4D" w:rsidRDefault="002F6B4D" w:rsidP="00183884">
      <w:pPr>
        <w:rPr>
          <w:szCs w:val="24"/>
        </w:rPr>
      </w:pPr>
    </w:p>
    <w:p w:rsidR="00183884" w:rsidRDefault="00183884" w:rsidP="00183884">
      <w:pPr>
        <w:rPr>
          <w:szCs w:val="24"/>
        </w:rPr>
      </w:pPr>
      <w:r w:rsidRPr="00B32556">
        <w:rPr>
          <w:szCs w:val="24"/>
        </w:rPr>
        <w:t>Podstawowym celem zakupów jest doposażenie Wojewódzkich Inspektoratów Ochrony Środowiska w aparaturę niezbędną do realizacji badań i pomiarów, w ramach Państwowego Monitoringu Środowiska, o wyma</w:t>
      </w:r>
      <w:r>
        <w:rPr>
          <w:szCs w:val="24"/>
        </w:rPr>
        <w:t xml:space="preserve">ganym poziomie jakości danych. </w:t>
      </w:r>
      <w:r w:rsidRPr="00B32556">
        <w:rPr>
          <w:szCs w:val="24"/>
        </w:rPr>
        <w:t xml:space="preserve">Przedmiotem zamówienia jest dostawa </w:t>
      </w:r>
      <w:r>
        <w:rPr>
          <w:szCs w:val="24"/>
        </w:rPr>
        <w:t xml:space="preserve">6 szt. mikroskopów stereoskopowych z wyposażeniem do dokumentacji badań. </w:t>
      </w:r>
      <w:r w:rsidRPr="00B32556">
        <w:rPr>
          <w:szCs w:val="24"/>
        </w:rPr>
        <w:t>Dodatkowo zamówienie obejmuje: instalację urządzeń w wyznaczonych miejscach na terenie Polski, materiały eksploatacyjne, prezentację działania, szkolenia w zakresie obsługi.</w:t>
      </w:r>
    </w:p>
    <w:p w:rsidR="00183884" w:rsidRDefault="00183884" w:rsidP="00183884">
      <w:pPr>
        <w:rPr>
          <w:szCs w:val="24"/>
        </w:rPr>
      </w:pPr>
    </w:p>
    <w:p w:rsidR="00183884" w:rsidRDefault="00183884" w:rsidP="00183884">
      <w:pPr>
        <w:rPr>
          <w:szCs w:val="24"/>
        </w:rPr>
      </w:pPr>
      <w:r w:rsidRPr="00AF17C6">
        <w:rPr>
          <w:szCs w:val="24"/>
        </w:rPr>
        <w:t>Zamówienie będzie realizow</w:t>
      </w:r>
      <w:r>
        <w:rPr>
          <w:szCs w:val="24"/>
        </w:rPr>
        <w:t>ane dla odbiorców końcowych – 4</w:t>
      </w:r>
      <w:r w:rsidRPr="00AF17C6">
        <w:rPr>
          <w:szCs w:val="24"/>
        </w:rPr>
        <w:t xml:space="preserve"> Wojewódzkich Inspektoratów Ochrony Środowiska i wyznaczonych przez nich Delegatur.</w:t>
      </w:r>
    </w:p>
    <w:p w:rsidR="00183884" w:rsidRPr="00B32556" w:rsidRDefault="00183884" w:rsidP="00183884">
      <w:pPr>
        <w:rPr>
          <w:szCs w:val="24"/>
        </w:rPr>
      </w:pPr>
      <w:r w:rsidRPr="00AF17C6">
        <w:rPr>
          <w:szCs w:val="24"/>
        </w:rPr>
        <w:t xml:space="preserve">Zadaniem Wykonawcy Zamówienia będzie dostarczenie na koszt własny i instalacja urządzeń we wskazanych, wg załącznika nr </w:t>
      </w:r>
      <w:r>
        <w:rPr>
          <w:szCs w:val="24"/>
        </w:rPr>
        <w:t>5 do</w:t>
      </w:r>
      <w:r w:rsidRPr="00AF17C6">
        <w:rPr>
          <w:szCs w:val="24"/>
        </w:rPr>
        <w:t xml:space="preserve"> SIWZ, miejscach. Wykonawca Zamówienia musi uruchomić i przetestować wszystkie urządzenia oraz zademonstrować, występującym </w:t>
      </w:r>
      <w:r w:rsidRPr="00AF17C6">
        <w:rPr>
          <w:szCs w:val="24"/>
        </w:rPr>
        <w:br/>
      </w:r>
      <w:r w:rsidRPr="00B32556">
        <w:rPr>
          <w:szCs w:val="24"/>
        </w:rPr>
        <w:t>w imieniu Zamawiającego odbiorcom końcowym, pełną sprawność dostarczonych urządzeń.</w:t>
      </w:r>
    </w:p>
    <w:p w:rsidR="00183884" w:rsidRPr="00B32556" w:rsidRDefault="00183884" w:rsidP="00183884">
      <w:pPr>
        <w:rPr>
          <w:iCs/>
          <w:szCs w:val="24"/>
        </w:rPr>
      </w:pPr>
      <w:r w:rsidRPr="00B32556">
        <w:rPr>
          <w:szCs w:val="24"/>
        </w:rPr>
        <w:t>Akceptacja wykonania zamówienia nastąpi po wykonaniu instalacji, uruchomieniu urządzeń, zademonstrowaniu prawidłowej pracy oraz przeprowadzeniu szkolenia.</w:t>
      </w:r>
      <w:r w:rsidRPr="00B32556">
        <w:rPr>
          <w:iCs/>
          <w:color w:val="0000FF"/>
          <w:szCs w:val="24"/>
        </w:rPr>
        <w:t xml:space="preserve"> </w:t>
      </w:r>
      <w:r w:rsidRPr="00B32556">
        <w:rPr>
          <w:iCs/>
          <w:szCs w:val="24"/>
        </w:rPr>
        <w:t>Prace instalacyjne nie obejmują doprowadzenia zasilania i innych prac przygotowujących infrastrukturę</w:t>
      </w:r>
      <w:r>
        <w:rPr>
          <w:iCs/>
          <w:szCs w:val="24"/>
        </w:rPr>
        <w:t>,</w:t>
      </w:r>
      <w:r w:rsidRPr="00B32556">
        <w:rPr>
          <w:iCs/>
          <w:szCs w:val="24"/>
        </w:rPr>
        <w:t xml:space="preserve"> które zapewnią odbiorcy końcowi – Wojewódzkie Inspektoraty Ochrony Środowiska </w:t>
      </w:r>
      <w:r w:rsidRPr="00B32556">
        <w:rPr>
          <w:szCs w:val="24"/>
        </w:rPr>
        <w:t>i wyznaczone przez nie Delegatury</w:t>
      </w:r>
      <w:r w:rsidRPr="00B32556">
        <w:rPr>
          <w:iCs/>
          <w:szCs w:val="24"/>
        </w:rPr>
        <w:t>.</w:t>
      </w:r>
    </w:p>
    <w:p w:rsidR="00183884" w:rsidRPr="00B32556" w:rsidRDefault="00183884" w:rsidP="00183884">
      <w:pPr>
        <w:rPr>
          <w:szCs w:val="24"/>
        </w:rPr>
      </w:pPr>
      <w:r w:rsidRPr="00B32556">
        <w:rPr>
          <w:szCs w:val="24"/>
        </w:rPr>
        <w:lastRenderedPageBreak/>
        <w:t xml:space="preserve">Wraz z dostawą dostarczone zostaną materiały eksploatacyjne zalecane przez producenta </w:t>
      </w:r>
      <w:r w:rsidRPr="00B32556">
        <w:rPr>
          <w:szCs w:val="24"/>
        </w:rPr>
        <w:br/>
        <w:t>w ilościach zapewniających poprawną pracę urządzeń w okresie 24 miesi</w:t>
      </w:r>
      <w:r>
        <w:rPr>
          <w:szCs w:val="24"/>
        </w:rPr>
        <w:t>ę</w:t>
      </w:r>
      <w:r w:rsidRPr="00B32556">
        <w:rPr>
          <w:szCs w:val="24"/>
        </w:rPr>
        <w:t>c</w:t>
      </w:r>
      <w:r>
        <w:rPr>
          <w:szCs w:val="24"/>
        </w:rPr>
        <w:t>y</w:t>
      </w:r>
      <w:r w:rsidRPr="00B32556">
        <w:rPr>
          <w:szCs w:val="24"/>
        </w:rPr>
        <w:t xml:space="preserve"> oraz dod</w:t>
      </w:r>
      <w:r>
        <w:rPr>
          <w:szCs w:val="24"/>
        </w:rPr>
        <w:t>atkowo wymienione w tabeli n</w:t>
      </w:r>
      <w:r w:rsidRPr="00B32556">
        <w:rPr>
          <w:szCs w:val="24"/>
        </w:rPr>
        <w:t>r 2.</w:t>
      </w:r>
    </w:p>
    <w:p w:rsidR="00183884" w:rsidRPr="00560D66" w:rsidRDefault="00183884" w:rsidP="00183884">
      <w:pPr>
        <w:rPr>
          <w:color w:val="FF0000"/>
        </w:rPr>
      </w:pPr>
    </w:p>
    <w:p w:rsidR="00183884" w:rsidRPr="00111AE8" w:rsidRDefault="00183884" w:rsidP="0018388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Typ                   …………….</w:t>
      </w:r>
    </w:p>
    <w:p w:rsidR="00183884" w:rsidRPr="00111AE8" w:rsidRDefault="00183884" w:rsidP="0018388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Producent        …………….</w:t>
      </w:r>
    </w:p>
    <w:p w:rsidR="00183884" w:rsidRPr="00111AE8" w:rsidRDefault="00183884" w:rsidP="00183884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Rok produkcji …………….</w:t>
      </w:r>
      <w:r>
        <w:rPr>
          <w:b/>
          <w:bCs w:val="0"/>
          <w:color w:val="auto"/>
          <w:szCs w:val="24"/>
        </w:rPr>
        <w:tab/>
      </w:r>
    </w:p>
    <w:p w:rsidR="00183884" w:rsidRPr="00111AE8" w:rsidRDefault="00183884" w:rsidP="00183884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 xml:space="preserve">Ilość                 </w:t>
      </w:r>
      <w:r w:rsidRPr="00111AE8">
        <w:rPr>
          <w:bCs w:val="0"/>
          <w:color w:val="auto"/>
          <w:szCs w:val="24"/>
        </w:rPr>
        <w:t xml:space="preserve"> </w:t>
      </w:r>
      <w:r w:rsidRPr="00586CBA">
        <w:rPr>
          <w:bCs w:val="0"/>
          <w:color w:val="auto"/>
          <w:szCs w:val="24"/>
        </w:rPr>
        <w:t>6 szt. urządzeń</w:t>
      </w:r>
    </w:p>
    <w:p w:rsidR="00183884" w:rsidRPr="008B3870" w:rsidRDefault="00183884" w:rsidP="00183884"/>
    <w:p w:rsidR="00AB187B" w:rsidRDefault="00AB187B" w:rsidP="00D13EEF">
      <w:pPr>
        <w:rPr>
          <w:b/>
          <w:i/>
          <w:color w:val="auto"/>
          <w:szCs w:val="24"/>
        </w:rPr>
      </w:pPr>
    </w:p>
    <w:p w:rsidR="00D13EEF" w:rsidRPr="000A5D3F" w:rsidRDefault="00D13EEF" w:rsidP="00D13EEF">
      <w:pPr>
        <w:spacing w:before="240" w:after="60"/>
        <w:outlineLvl w:val="5"/>
        <w:rPr>
          <w:b/>
          <w:bCs w:val="0"/>
          <w:i/>
          <w:color w:val="auto"/>
          <w:szCs w:val="24"/>
        </w:rPr>
      </w:pPr>
      <w:r w:rsidRPr="00707FE5">
        <w:rPr>
          <w:b/>
          <w:bCs w:val="0"/>
          <w:color w:val="auto"/>
          <w:sz w:val="22"/>
          <w:szCs w:val="22"/>
        </w:rPr>
        <w:t>T</w:t>
      </w:r>
      <w:r w:rsidRPr="000A5D3F">
        <w:rPr>
          <w:b/>
          <w:bCs w:val="0"/>
          <w:color w:val="auto"/>
          <w:szCs w:val="24"/>
        </w:rPr>
        <w:t>abela 1. Wymagania ogólne dla wszystkich urządzeń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6645"/>
        <w:gridCol w:w="30"/>
        <w:gridCol w:w="30"/>
        <w:gridCol w:w="1441"/>
      </w:tblGrid>
      <w:tr w:rsidR="00D13EEF" w:rsidRPr="000A5D3F" w:rsidTr="00D13EEF">
        <w:trPr>
          <w:cantSplit/>
          <w:trHeight w:val="513"/>
        </w:trPr>
        <w:tc>
          <w:tcPr>
            <w:tcW w:w="1844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jc w:val="center"/>
              <w:rPr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6675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jc w:val="center"/>
              <w:rPr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1471" w:type="dxa"/>
            <w:gridSpan w:val="2"/>
            <w:shd w:val="clear" w:color="auto" w:fill="BFBFBF" w:themeFill="background1" w:themeFillShade="BF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Oferowane parametry </w:t>
            </w:r>
          </w:p>
        </w:tc>
      </w:tr>
      <w:tr w:rsidR="00D13EEF" w:rsidRPr="000A5D3F" w:rsidTr="00D13EEF">
        <w:trPr>
          <w:cantSplit/>
          <w:trHeight w:val="2333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rPr>
                <w:szCs w:val="24"/>
              </w:rPr>
            </w:pP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Dokumentacja </w:t>
            </w: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</w:p>
          <w:p w:rsidR="00D13EEF" w:rsidRPr="000A5D3F" w:rsidRDefault="00D13EEF" w:rsidP="000F3335">
            <w:pPr>
              <w:rPr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>W dniu dostarczenia urządzeń Wykonawca Zamówienia przekaże Zamawiającemu dla każdego dostarczonego urządzenia następującą dokumentację: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-  pełną oryginalną dokumentację producenta z polskim tłumaczeniem, zawierającą: instrukcję działania, obsługi, konserwacji, rysunki, schematy. Cała dokumentacja dostarczona w formie drukowanej, oprawiona w sposób zapobiegający zniszczeniu oraz w formie elektronicznej w formacie *.pdf, lub *.doc.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- kartę gwarancyjną (od daty podpisania protokołu odbioru przez odbiorcę końcowego) wystawioną przez Wykonawcę w formie papierowej. Do karty gwarancyjnej dołączone szczegółowe zestawienie czynności serwisowych zalecanych przez producenta urządzenia. 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rPr>
          <w:cantSplit/>
          <w:trHeight w:val="1179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Aplikacja </w:t>
            </w:r>
            <w:r w:rsidRPr="000A5D3F" w:rsidDel="00216102">
              <w:rPr>
                <w:szCs w:val="24"/>
              </w:rPr>
              <w:t xml:space="preserve"> </w:t>
            </w:r>
          </w:p>
        </w:tc>
        <w:tc>
          <w:tcPr>
            <w:tcW w:w="6675" w:type="dxa"/>
            <w:gridSpan w:val="2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Wykonawca Zamówienia wraz z urządzeniem dostarczy aplikację niezbędną do obsługi kamery mikroskopu i programu do analizy obrazu zgodnie  z zastosowaniem oferowanego urządzenia - w formie elektronicznej oraz dokumentację aplikacji zawierającą instrukcję obsługi i opis funkcjonalności w formie papierowej wraz z płytą CD/DVD.</w:t>
            </w:r>
            <w:r w:rsidRPr="000A5D3F">
              <w:rPr>
                <w:szCs w:val="24"/>
              </w:rPr>
              <w:tab/>
            </w:r>
          </w:p>
        </w:tc>
        <w:tc>
          <w:tcPr>
            <w:tcW w:w="1471" w:type="dxa"/>
            <w:gridSpan w:val="2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rPr>
          <w:cantSplit/>
          <w:trHeight w:val="2752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>Dostawa i uruchomienie (instalacja, podłączenie, testowanie,  demonstracja poprawności pracy)</w:t>
            </w:r>
          </w:p>
        </w:tc>
        <w:tc>
          <w:tcPr>
            <w:tcW w:w="6675" w:type="dxa"/>
            <w:gridSpan w:val="2"/>
            <w:tcMar>
              <w:top w:w="113" w:type="dxa"/>
              <w:bottom w:w="113" w:type="dxa"/>
            </w:tcMar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Dostawa urządzeń wraz z wniesieniem, montażem i instalacją w miejscu wskazanym przez Zamawiającego oraz demonstracją poprawności pracy odbędzie się </w:t>
            </w:r>
            <w:r w:rsidR="00262A6C">
              <w:rPr>
                <w:b/>
                <w:szCs w:val="24"/>
              </w:rPr>
              <w:t>w terminie do 31.10</w:t>
            </w:r>
            <w:r w:rsidRPr="000A5D3F">
              <w:rPr>
                <w:b/>
                <w:szCs w:val="24"/>
              </w:rPr>
              <w:t xml:space="preserve">.2017 r. </w:t>
            </w:r>
            <w:r w:rsidRPr="000A5D3F">
              <w:rPr>
                <w:szCs w:val="24"/>
              </w:rPr>
              <w:t>do odbiorców końcowych wg załącznika nr 5 do SIWZ, skorelowana z realizacją szkolenia instalacyjnego (WIOŚ i wyznaczone przez nich Delegatury).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Testowanie i demonstracja poprawności pracy urządzenia wraz z aplikacją będą częścią szkolenia instalacyjnego.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Wszystkie czynności wykonane przez Wykonawcę Zamówienia </w:t>
            </w:r>
            <w:r w:rsidRPr="000A5D3F">
              <w:rPr>
                <w:szCs w:val="24"/>
              </w:rPr>
              <w:br/>
              <w:t>i podwykonawców muszą odpowiadać przepisom polskim i dobrej praktyce międzynarodowej w zakresie bhp i ochrony środowiska.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Wykonawca zapewni wszelkie materiały i </w:t>
            </w:r>
            <w:r w:rsidR="009F6336">
              <w:rPr>
                <w:szCs w:val="24"/>
              </w:rPr>
              <w:t xml:space="preserve">narzędzia niezbędne do montażu </w:t>
            </w:r>
            <w:r w:rsidRPr="000A5D3F">
              <w:rPr>
                <w:szCs w:val="24"/>
              </w:rPr>
              <w:t xml:space="preserve">i uruchomienia urządzenia tak aby było gotowe do pracy bez dodatkowych zakupów. </w:t>
            </w:r>
          </w:p>
        </w:tc>
        <w:tc>
          <w:tcPr>
            <w:tcW w:w="1471" w:type="dxa"/>
            <w:gridSpan w:val="2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blPrEx>
          <w:tblCellMar>
            <w:top w:w="113" w:type="dxa"/>
            <w:bottom w:w="85" w:type="dxa"/>
          </w:tblCellMar>
        </w:tblPrEx>
        <w:trPr>
          <w:trHeight w:val="2202"/>
        </w:trPr>
        <w:tc>
          <w:tcPr>
            <w:tcW w:w="1844" w:type="dxa"/>
          </w:tcPr>
          <w:p w:rsidR="00D13EEF" w:rsidRPr="000A5D3F" w:rsidRDefault="00D13EEF" w:rsidP="000F3335">
            <w:pPr>
              <w:rPr>
                <w:bCs w:val="0"/>
                <w:szCs w:val="24"/>
                <w:highlight w:val="yellow"/>
              </w:rPr>
            </w:pPr>
            <w:r w:rsidRPr="000A5D3F">
              <w:rPr>
                <w:szCs w:val="24"/>
              </w:rPr>
              <w:lastRenderedPageBreak/>
              <w:t xml:space="preserve">Szkolenie instalacyjne i jego zakres </w:t>
            </w:r>
          </w:p>
        </w:tc>
        <w:tc>
          <w:tcPr>
            <w:tcW w:w="6645" w:type="dxa"/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podstawową obsługę zestawu  i programu sterującego układem, podstawowe zasady bezpieczeństwa obsługi i użytkowania układu, przygotowanie do pracy układu, konfigurację parametrów pracy układu, konserwację układu, inne zalecenia producenta</w:t>
            </w:r>
          </w:p>
        </w:tc>
        <w:tc>
          <w:tcPr>
            <w:tcW w:w="1501" w:type="dxa"/>
            <w:gridSpan w:val="3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blPrEx>
          <w:tblCellMar>
            <w:top w:w="113" w:type="dxa"/>
            <w:bottom w:w="85" w:type="dxa"/>
          </w:tblCellMar>
        </w:tblPrEx>
        <w:trPr>
          <w:trHeight w:val="3853"/>
        </w:trPr>
        <w:tc>
          <w:tcPr>
            <w:tcW w:w="1844" w:type="dxa"/>
          </w:tcPr>
          <w:p w:rsidR="00D13EEF" w:rsidRPr="000A5D3F" w:rsidRDefault="00D13EEF" w:rsidP="000F3335">
            <w:pPr>
              <w:rPr>
                <w:szCs w:val="24"/>
              </w:rPr>
            </w:pPr>
          </w:p>
          <w:p w:rsidR="00D13EEF" w:rsidRPr="000A5D3F" w:rsidRDefault="00D13EEF" w:rsidP="000F3335">
            <w:pPr>
              <w:rPr>
                <w:szCs w:val="24"/>
              </w:rPr>
            </w:pP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Szkolenia aplikacyjne </w:t>
            </w:r>
          </w:p>
          <w:p w:rsidR="00D13EEF" w:rsidRPr="000A5D3F" w:rsidRDefault="00D13EEF" w:rsidP="000F3335">
            <w:pPr>
              <w:rPr>
                <w:bCs w:val="0"/>
                <w:szCs w:val="24"/>
              </w:rPr>
            </w:pPr>
          </w:p>
        </w:tc>
        <w:tc>
          <w:tcPr>
            <w:tcW w:w="6705" w:type="dxa"/>
            <w:gridSpan w:val="3"/>
          </w:tcPr>
          <w:p w:rsidR="00D13EEF" w:rsidRPr="000A5D3F" w:rsidRDefault="00D13EEF" w:rsidP="000F3335">
            <w:pPr>
              <w:snapToGrid w:val="0"/>
              <w:rPr>
                <w:szCs w:val="24"/>
                <w:u w:val="single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 Zamówienia przeprowadzi na własny koszt  jednodniowe szkolenie aplikacyjne dla odbiorców końcowych – pracowników WIOŚ lub ich Delegatur, </w:t>
            </w:r>
            <w:r w:rsidRPr="000A5D3F">
              <w:rPr>
                <w:szCs w:val="24"/>
                <w:lang w:eastAsia="ar-SA"/>
              </w:rPr>
              <w:br/>
            </w:r>
            <w:r w:rsidRPr="000A5D3F">
              <w:rPr>
                <w:szCs w:val="24"/>
                <w:u w:val="single"/>
                <w:lang w:eastAsia="ar-SA"/>
              </w:rPr>
              <w:t xml:space="preserve">w zakresie eksploatacji i wykorzystania mikroskopu  oraz przekazanych aplikacji do obsługi mikroskopu i kamery </w:t>
            </w:r>
            <w:r w:rsidRPr="000A5D3F">
              <w:rPr>
                <w:szCs w:val="24"/>
                <w:lang w:eastAsia="ar-SA"/>
              </w:rPr>
              <w:t xml:space="preserve">(wymiar nie mniej niż  8 godzin lekcyjnych przeprowadzone </w:t>
            </w:r>
            <w:r w:rsidRPr="000A5D3F">
              <w:rPr>
                <w:b/>
                <w:szCs w:val="24"/>
                <w:lang w:eastAsia="ar-SA"/>
              </w:rPr>
              <w:t xml:space="preserve">w terminie do 3 miesięcy </w:t>
            </w:r>
            <w:r w:rsidRPr="000A5D3F">
              <w:rPr>
                <w:szCs w:val="24"/>
                <w:lang w:eastAsia="ar-SA"/>
              </w:rPr>
              <w:t>od daty podpisania  końcowego protokołu odbioru  przedmiotu zamówienia.</w:t>
            </w:r>
          </w:p>
          <w:p w:rsidR="00D13EEF" w:rsidRPr="000A5D3F" w:rsidRDefault="00D13EEF" w:rsidP="000F3335">
            <w:pPr>
              <w:snapToGrid w:val="0"/>
              <w:spacing w:after="200" w:line="276" w:lineRule="auto"/>
              <w:ind w:left="-4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Szkolenie dla pracowników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ar-SA"/>
              </w:rPr>
              <w:t xml:space="preserve"> każdego odbiorcy końcowego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 użytkujących mikroskop  odbędzie się w siedzibach odbiorców końcowych na koszt Wykonawcy Zamówienia w terminie uzgodnionym między odbiorcą końcowym a Wykonawcą Zamówienia. </w:t>
            </w:r>
          </w:p>
          <w:p w:rsidR="00D13EEF" w:rsidRPr="000A5D3F" w:rsidRDefault="00D13EEF" w:rsidP="000F3335">
            <w:pPr>
              <w:snapToGrid w:val="0"/>
              <w:contextualSpacing/>
              <w:rPr>
                <w:szCs w:val="24"/>
              </w:rPr>
            </w:pPr>
            <w:r w:rsidRPr="000A5D3F">
              <w:rPr>
                <w:szCs w:val="24"/>
              </w:rPr>
              <w:t xml:space="preserve">Zakres szkolenia będzie obejmować omówienie pojawiających się problemów przy obsłudze dostarczonego zestawu, przedstawienie funkcji otrzymanego oprogramowania, zasad obsługi i konserwacji, zakres tematyczny powinien   obejmować potrzeby odbiorcy końcowego z zastosowaniem oferowanego urządzenia. </w:t>
            </w:r>
          </w:p>
          <w:p w:rsidR="00575F42" w:rsidRDefault="00575F42" w:rsidP="00575F42">
            <w:pPr>
              <w:snapToGrid w:val="0"/>
              <w:rPr>
                <w:color w:val="FF0000"/>
                <w:szCs w:val="24"/>
              </w:rPr>
            </w:pPr>
          </w:p>
          <w:p w:rsidR="00575F42" w:rsidRPr="002E1730" w:rsidRDefault="00575F42" w:rsidP="00575F42">
            <w:pPr>
              <w:snapToGrid w:val="0"/>
              <w:rPr>
                <w:color w:val="FF0000"/>
                <w:szCs w:val="24"/>
              </w:rPr>
            </w:pPr>
            <w:r w:rsidRPr="00305823">
              <w:rPr>
                <w:color w:val="auto"/>
                <w:szCs w:val="24"/>
              </w:rPr>
              <w:t xml:space="preserve">Wykonawca Zamówienia zobowiązuje się do opracowania i przygotowania materiałów szkoleniowych przy czym Wykonawca Zamówienia umieści informacje o źródłach finansowania tj. oznaczenia (logo) i nazwy Programu Operacyjnego Infrastruktura i Środowisko 2014-2020 oraz Unii Europejskiej zgodnie z następującymi  dokumentami: </w:t>
            </w:r>
            <w:r w:rsidRPr="00305823">
              <w:rPr>
                <w:i/>
                <w:color w:val="auto"/>
                <w:szCs w:val="24"/>
              </w:rPr>
              <w:t>Podręcznik wnioskodawcy i beneficjenta programów spójności</w:t>
            </w:r>
            <w:r w:rsidRPr="00305823">
              <w:rPr>
                <w:color w:val="auto"/>
                <w:szCs w:val="24"/>
              </w:rPr>
              <w:t xml:space="preserve"> oraz </w:t>
            </w:r>
            <w:r w:rsidRPr="00305823">
              <w:rPr>
                <w:i/>
                <w:color w:val="auto"/>
                <w:szCs w:val="24"/>
              </w:rPr>
              <w:t>Karta wizualizacji Programu Operacyjnego Infrastruktura i Środowisko 2014-2020</w:t>
            </w:r>
            <w:r w:rsidRPr="00305823">
              <w:rPr>
                <w:i/>
                <w:color w:val="auto"/>
              </w:rPr>
              <w:t xml:space="preserve">, </w:t>
            </w:r>
            <w:r w:rsidRPr="00305823">
              <w:rPr>
                <w:color w:val="auto"/>
              </w:rPr>
              <w:t>znajdującymi się na stronie:</w:t>
            </w:r>
            <w:r w:rsidRPr="00305823">
              <w:rPr>
                <w:color w:val="auto"/>
                <w:szCs w:val="24"/>
              </w:rPr>
              <w:t xml:space="preserve"> </w:t>
            </w:r>
            <w:hyperlink r:id="rId8" w:history="1">
              <w:r w:rsidRPr="00305823">
                <w:rPr>
                  <w:rStyle w:val="Hipercze"/>
                  <w:color w:val="auto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  <w:p w:rsidR="00D13EEF" w:rsidRPr="000A5D3F" w:rsidRDefault="00D13EEF" w:rsidP="000F3335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Szkolenie będzie potwierdzone zaświadczeniem, </w:t>
            </w:r>
            <w:r w:rsidR="00E25F2E">
              <w:rPr>
                <w:rFonts w:eastAsia="Calibri"/>
                <w:bCs w:val="0"/>
                <w:color w:val="auto"/>
                <w:szCs w:val="24"/>
              </w:rPr>
              <w:br/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z wyszczególnieniem uczestników szkolenia oraz certyfikatem ukończenia szkolenia.</w:t>
            </w:r>
          </w:p>
        </w:tc>
        <w:tc>
          <w:tcPr>
            <w:tcW w:w="1441" w:type="dxa"/>
          </w:tcPr>
          <w:p w:rsidR="00D13EEF" w:rsidRPr="000A5D3F" w:rsidRDefault="00D13EEF" w:rsidP="000F3335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D13EEF" w:rsidRPr="000A5D3F" w:rsidTr="00D13EEF">
        <w:tblPrEx>
          <w:tblCellMar>
            <w:top w:w="113" w:type="dxa"/>
            <w:bottom w:w="85" w:type="dxa"/>
          </w:tblCellMar>
        </w:tblPrEx>
        <w:trPr>
          <w:trHeight w:val="362"/>
        </w:trPr>
        <w:tc>
          <w:tcPr>
            <w:tcW w:w="1844" w:type="dxa"/>
          </w:tcPr>
          <w:p w:rsidR="00D13EEF" w:rsidRPr="000A5D3F" w:rsidRDefault="00D13EEF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Gwarancja</w:t>
            </w:r>
          </w:p>
        </w:tc>
        <w:tc>
          <w:tcPr>
            <w:tcW w:w="6705" w:type="dxa"/>
            <w:gridSpan w:val="3"/>
          </w:tcPr>
          <w:p w:rsidR="00D13EEF" w:rsidRPr="000A5D3F" w:rsidRDefault="00D13EEF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 xml:space="preserve">Wykonawca Zamówienia udzieli na każde urządzenie będące przedmiotem Zamówienia minimum 24 miesięcznej gwarancji liczonej od daty podpisania protokołu odbioru przez  odbiorcę końcowego, gwarancja zgodna z zaleceniami producenta. </w:t>
            </w:r>
          </w:p>
          <w:p w:rsidR="00D13EEF" w:rsidRPr="000A5D3F" w:rsidRDefault="00D13EEF" w:rsidP="00627A09">
            <w:pPr>
              <w:numPr>
                <w:ilvl w:val="0"/>
                <w:numId w:val="32"/>
              </w:numPr>
              <w:tabs>
                <w:tab w:val="left" w:pos="281"/>
              </w:tabs>
              <w:snapToGrid w:val="0"/>
              <w:spacing w:after="160" w:line="259" w:lineRule="auto"/>
              <w:ind w:left="213" w:hanging="213"/>
              <w:rPr>
                <w:szCs w:val="24"/>
              </w:rPr>
            </w:pPr>
            <w:r w:rsidRPr="000A5D3F">
              <w:rPr>
                <w:szCs w:val="24"/>
              </w:rPr>
              <w:t>Wszelkie koszty związane z realizacją gwarancji ponosi Wykonawca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Zamówienia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(robocizna i części zamienne).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Naprawa gwarancyjna (serwis) w miejscu zainstalowania.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Faktyczną datę naprawy gwarancyjnej W</w:t>
            </w:r>
            <w:r w:rsidR="00627A09">
              <w:rPr>
                <w:szCs w:val="24"/>
              </w:rPr>
              <w:t xml:space="preserve">ykonawca Zamówienia poświadcza </w:t>
            </w:r>
            <w:r w:rsidRPr="000A5D3F">
              <w:rPr>
                <w:szCs w:val="24"/>
              </w:rPr>
              <w:t>w karcie gwarancyjnej.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Gwarancja nie obejmuje awarii urządzeń wynikających z użytkowania niezgodnego z zaleceniami producenta.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Zamawiający wymaga aby pracownicy serwis</w:t>
            </w:r>
            <w:r w:rsidR="00627A09">
              <w:rPr>
                <w:szCs w:val="24"/>
              </w:rPr>
              <w:t xml:space="preserve">ujący porozumiewali się biegle </w:t>
            </w:r>
            <w:r w:rsidRPr="000A5D3F">
              <w:rPr>
                <w:szCs w:val="24"/>
              </w:rPr>
              <w:t>w języku polskim w kontaktach z Zamawiającym.</w:t>
            </w:r>
          </w:p>
          <w:p w:rsidR="00D13EEF" w:rsidRPr="000A5D3F" w:rsidRDefault="00D13EEF" w:rsidP="000F3335">
            <w:pPr>
              <w:rPr>
                <w:color w:val="auto"/>
                <w:szCs w:val="24"/>
              </w:rPr>
            </w:pPr>
            <w:r w:rsidRPr="000A5D3F">
              <w:rPr>
                <w:color w:val="auto"/>
                <w:szCs w:val="24"/>
              </w:rPr>
              <w:t>- Wykonawca Zamówienia zapewni realizację świadczeń gwarancyjnych przez autoryzowany przez</w:t>
            </w:r>
            <w:r w:rsidR="00627A09">
              <w:rPr>
                <w:color w:val="auto"/>
                <w:szCs w:val="24"/>
              </w:rPr>
              <w:t xml:space="preserve"> producenta serwis gwarancyjny.</w:t>
            </w: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- Zapewnienie serwisu gwarancyjnego na warunkach minimalnych określonych </w:t>
            </w:r>
            <w:r w:rsidRPr="000A5D3F">
              <w:rPr>
                <w:szCs w:val="24"/>
              </w:rPr>
              <w:br/>
              <w:t>we wzorze umowy stanowiącym załącznik nr 4 do SIWZ</w:t>
            </w: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Przywrócenie zdolności do pracy  urządzeń powinno nastąpić najpóźniej w ciągu 14 dni  roboczych od momentu pisemnego zgłoszenia wady (pocztą e-mail lub faxem). Powyżej tego okresu Wykonawca Zamówienia zapewni urządzenie zastępcze.</w:t>
            </w: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- W okresie gwarancji pełna nieodpłatna obsługa serwisowa, zgodnie </w:t>
            </w:r>
            <w:r w:rsidRPr="000A5D3F">
              <w:rPr>
                <w:szCs w:val="24"/>
              </w:rPr>
              <w:br/>
              <w:t>z zaleceniami producenta, z nieodpłatnym wykorzystaniem części zamiennych  Wykonawcy Zamówienia.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- Przez okres gwarancji Wykonawca Zamówienia zobowiązany jest do udzielania Zamawiającemu bezpłatnych telefonicznych lub drogą elektroniczną konsultacji związanych z funkcjonalnością i eksploatacją dostarczonych  urządzeń.</w:t>
            </w:r>
          </w:p>
        </w:tc>
        <w:tc>
          <w:tcPr>
            <w:tcW w:w="1441" w:type="dxa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</w:tbl>
    <w:p w:rsidR="00D13EEF" w:rsidRPr="000A5D3F" w:rsidRDefault="00D13EEF" w:rsidP="00D13EEF">
      <w:pPr>
        <w:spacing w:after="120"/>
        <w:rPr>
          <w:b/>
          <w:szCs w:val="24"/>
        </w:rPr>
      </w:pPr>
    </w:p>
    <w:p w:rsidR="00D13EEF" w:rsidRDefault="00D13EEF" w:rsidP="00D13EEF">
      <w:pPr>
        <w:spacing w:after="120"/>
        <w:rPr>
          <w:b/>
          <w:iCs/>
          <w:color w:val="auto"/>
          <w:szCs w:val="24"/>
        </w:rPr>
      </w:pPr>
    </w:p>
    <w:p w:rsidR="000459AF" w:rsidRPr="000A5D3F" w:rsidRDefault="000459AF" w:rsidP="00D13EEF">
      <w:pPr>
        <w:spacing w:after="120"/>
        <w:rPr>
          <w:b/>
          <w:iCs/>
          <w:color w:val="auto"/>
          <w:szCs w:val="24"/>
        </w:rPr>
      </w:pPr>
    </w:p>
    <w:p w:rsidR="00480E36" w:rsidRDefault="00480E36" w:rsidP="00D13EEF">
      <w:pPr>
        <w:spacing w:after="120"/>
        <w:rPr>
          <w:b/>
          <w:iCs/>
          <w:color w:val="auto"/>
          <w:szCs w:val="24"/>
        </w:rPr>
      </w:pPr>
    </w:p>
    <w:p w:rsidR="00D13EEF" w:rsidRPr="000A5D3F" w:rsidRDefault="00D13EEF" w:rsidP="00D13EEF">
      <w:pPr>
        <w:spacing w:after="120"/>
        <w:rPr>
          <w:b/>
          <w:bCs w:val="0"/>
          <w:i/>
          <w:iCs/>
          <w:color w:val="auto"/>
          <w:szCs w:val="24"/>
        </w:rPr>
      </w:pPr>
      <w:r w:rsidRPr="000A5D3F">
        <w:rPr>
          <w:b/>
          <w:iCs/>
          <w:color w:val="auto"/>
          <w:szCs w:val="24"/>
        </w:rPr>
        <w:t>Tabela 2. Wymagania szczegółowe dla urządzeń</w:t>
      </w:r>
    </w:p>
    <w:tbl>
      <w:tblPr>
        <w:tblW w:w="531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5802"/>
        <w:gridCol w:w="1801"/>
      </w:tblGrid>
      <w:tr w:rsidR="00D13EEF" w:rsidRPr="000A5D3F" w:rsidTr="00D13EEF">
        <w:trPr>
          <w:tblHeader/>
        </w:trPr>
        <w:tc>
          <w:tcPr>
            <w:tcW w:w="975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3050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D13EEF" w:rsidRPr="000A5D3F" w:rsidTr="00D13EEF">
        <w:trPr>
          <w:trHeight w:val="509"/>
        </w:trPr>
        <w:tc>
          <w:tcPr>
            <w:tcW w:w="975" w:type="pct"/>
            <w:vMerge w:val="restar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Mikroskop</w:t>
            </w: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</w:p>
          <w:p w:rsidR="00D13EEF" w:rsidRPr="000A5D3F" w:rsidRDefault="00D13EEF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Producent:</w:t>
            </w:r>
          </w:p>
          <w:p w:rsidR="00D13EEF" w:rsidRPr="000A5D3F" w:rsidRDefault="00D13EEF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Nazwa i typ oferowanego urządzenia: </w:t>
            </w:r>
          </w:p>
          <w:p w:rsidR="00D13EEF" w:rsidRPr="000A5D3F" w:rsidRDefault="00D13EEF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Urządzenie fabrycznie nowe z produkcji seryjnej, z roku nie wcześniej niż</w:t>
            </w:r>
            <w:r w:rsidRPr="000A5D3F">
              <w:rPr>
                <w:rFonts w:eastAsia="Calibri"/>
                <w:bCs w:val="0"/>
                <w:color w:val="FF0000"/>
                <w:szCs w:val="24"/>
              </w:rPr>
              <w:t xml:space="preserve"> 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2017</w:t>
            </w:r>
          </w:p>
          <w:p w:rsidR="00D13EEF" w:rsidRPr="000A5D3F" w:rsidRDefault="00D13EEF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Zasilanie: 230 V / 50 Hz.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>
            <w:pPr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  <w:p w:rsidR="00D13EEF" w:rsidRPr="000A5D3F" w:rsidRDefault="00D13EEF" w:rsidP="00D13EEF">
            <w:p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D13EEF" w:rsidRPr="000A5D3F" w:rsidTr="00D13EEF">
        <w:trPr>
          <w:trHeight w:val="856"/>
        </w:trPr>
        <w:tc>
          <w:tcPr>
            <w:tcW w:w="975" w:type="pct"/>
            <w:vMerge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Kamera posiadająca połączenie przewodowe z komputerem umożliwiające przesyłanie danych do stacji roboczej.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rPr>
          <w:trHeight w:val="495"/>
        </w:trPr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Korpus mikroskopu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korekcja apochromatyczna korpusu mikroskopu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układ optyczny, tory równoległe, obraz rzeczywisty, prosty nie odwrócony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zakres zoom co najmniej 18,0:1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ustawianie powiększenia silnikami krokowymi niezależnie dla każdego kanału obserwacji przy pomocy jednostki sterującej funkcją zoom lub za pomocą wyskalowanego pokrętła z mechanizmem zatrzaskowym i opcją płynnej zmiany powiększeń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rozbudowy o dotykowy ciekłokrystaliczny panel sterujący powiększeniem, ostrością, oświetleniem, umożliwiający podłączenie mikroskopu do komputera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zintegrowana podwójna przysłona irysowa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rozbudowy o epifluorescencję z miejscem na co najmniej 5 filtrów FL, z możliwością zastosowania oświetlacza fluorescencyjnego 100 W automatycznie ustawiającego palnik rtęciowy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rozdzielczość z typowym obiektywem Plan Apo - co najmniej 1000L/mm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>
            <w:pPr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  <w:p w:rsidR="00D13EEF" w:rsidRPr="000A5D3F" w:rsidRDefault="00D13EEF" w:rsidP="00D13EEF">
            <w:pPr>
              <w:ind w:left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Tubus</w:t>
            </w:r>
          </w:p>
        </w:tc>
        <w:tc>
          <w:tcPr>
            <w:tcW w:w="3050" w:type="pct"/>
            <w:shd w:val="clear" w:color="auto" w:fill="auto"/>
          </w:tcPr>
          <w:p w:rsidR="00D13EEF" w:rsidRPr="000A5D3F" w:rsidRDefault="00D13EEF" w:rsidP="000F3335">
            <w:pPr>
              <w:numPr>
                <w:ilvl w:val="0"/>
                <w:numId w:val="63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stały kąt nachylenia okularów mieszczący się w zakresie min. 20 max 30 stopni</w:t>
            </w:r>
          </w:p>
          <w:p w:rsidR="00D13EEF" w:rsidRPr="000A5D3F" w:rsidRDefault="00D13EEF" w:rsidP="000F3335">
            <w:pPr>
              <w:numPr>
                <w:ilvl w:val="0"/>
                <w:numId w:val="63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regulacja rozstawu źrenic minimum 55... 75 mm</w:t>
            </w:r>
          </w:p>
          <w:p w:rsidR="00D13EEF" w:rsidRPr="000A5D3F" w:rsidRDefault="00D13EEF" w:rsidP="000F3335">
            <w:pPr>
              <w:numPr>
                <w:ilvl w:val="0"/>
                <w:numId w:val="63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port służący do podłączenia kamery cyfrowej lub aparatu cyfrowego</w:t>
            </w:r>
          </w:p>
          <w:p w:rsidR="00D13EEF" w:rsidRPr="000A5D3F" w:rsidRDefault="00D13EEF" w:rsidP="000F3335">
            <w:pPr>
              <w:numPr>
                <w:ilvl w:val="0"/>
                <w:numId w:val="63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komplet  łączników do podłączenia kamery</w:t>
            </w:r>
          </w:p>
          <w:p w:rsidR="00D13EEF" w:rsidRPr="000A5D3F" w:rsidRDefault="00D13EEF" w:rsidP="000F3335">
            <w:pPr>
              <w:numPr>
                <w:ilvl w:val="0"/>
                <w:numId w:val="63"/>
              </w:numPr>
              <w:ind w:left="357" w:hanging="357"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podział światła okular / port kamery 100:0 / 0:100%, z możliwością podglądu obrazu przez jeden okular</w:t>
            </w:r>
          </w:p>
        </w:tc>
        <w:tc>
          <w:tcPr>
            <w:tcW w:w="974" w:type="pct"/>
            <w:shd w:val="clear" w:color="auto" w:fill="auto"/>
          </w:tcPr>
          <w:p w:rsidR="00D13EEF" w:rsidRPr="000A5D3F" w:rsidRDefault="00D13EEF" w:rsidP="00D13EEF">
            <w:pPr>
              <w:ind w:left="357"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Okular</w:t>
            </w:r>
          </w:p>
        </w:tc>
        <w:tc>
          <w:tcPr>
            <w:tcW w:w="3050" w:type="pct"/>
            <w:shd w:val="clear" w:color="auto" w:fill="auto"/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Powiększenie 10x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Pole widzenia min. 22 mm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Regulacja dioptryjna +/- 5 dioptrii w obu okularach</w:t>
            </w:r>
          </w:p>
        </w:tc>
        <w:tc>
          <w:tcPr>
            <w:tcW w:w="974" w:type="pct"/>
            <w:shd w:val="clear" w:color="auto" w:fill="auto"/>
          </w:tcPr>
          <w:p w:rsidR="00D13EEF" w:rsidRPr="000A5D3F" w:rsidRDefault="00D13EEF">
            <w:pPr>
              <w:jc w:val="left"/>
              <w:rPr>
                <w:szCs w:val="24"/>
              </w:rPr>
            </w:pPr>
          </w:p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Statyw z kolumną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627A09">
            <w:pPr>
              <w:numPr>
                <w:ilvl w:val="0"/>
                <w:numId w:val="65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Płaska podstawa do światła odbit</w:t>
            </w:r>
            <w:r w:rsidR="00627A09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ego i przechodzącego z kolumną 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o wysokości min. 420mm. Oś obiektywu min. 150 mm od kolumny. Zintegrowany z podstawą oświetlacz LED do światła przechodzącego,  systemu oświ</w:t>
            </w:r>
            <w:r w:rsidR="00627A09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etlenia skośnego (reliefowego) 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i ciemnego pola,. Oświetlacz z płynną regulacją natężenia bez zmiany temperatury barwowej.</w:t>
            </w:r>
          </w:p>
          <w:p w:rsidR="00D13EEF" w:rsidRPr="000A5D3F" w:rsidRDefault="00D13EEF" w:rsidP="00627A09">
            <w:pPr>
              <w:numPr>
                <w:ilvl w:val="0"/>
                <w:numId w:val="65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Lub podstawa płaska z syst</w:t>
            </w:r>
            <w:r w:rsidR="00627A09">
              <w:rPr>
                <w:rFonts w:eastAsia="Calibri"/>
                <w:bCs w:val="0"/>
                <w:color w:val="auto"/>
                <w:szCs w:val="24"/>
                <w:lang w:eastAsia="en-US"/>
              </w:rPr>
              <w:t>emem do światła przechodzącego</w:t>
            </w:r>
            <w:bookmarkStart w:id="0" w:name="_GoBack"/>
            <w:bookmarkEnd w:id="0"/>
            <w:r w:rsidR="00627A09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 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i możliwością obserwacji w cie</w:t>
            </w:r>
            <w:r w:rsidR="00627A09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mnym polu, oświetleniu skośnym 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i jasnym polu. Zamontowany system powinien umożliwić swobodne przesuwanie szalek o średnicy co najmniej 90mm i pozwalać na obserwację obiektów przy  krawędziach szalki.Średnica stolika minimum 180mm.  </w:t>
            </w:r>
          </w:p>
          <w:p w:rsidR="00D13EEF" w:rsidRPr="000A5D3F" w:rsidRDefault="00D13EEF" w:rsidP="00627A09">
            <w:pPr>
              <w:numPr>
                <w:ilvl w:val="0"/>
                <w:numId w:val="65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Układ ogniskowy poprzez śrubę makro/mikro lub z zastosowaniem zautomatyzowanej kolumny przy pomocy odpowiedniego sterownika.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 w:rsidP="00D13EEF">
            <w:pPr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lastRenderedPageBreak/>
              <w:t>Obiektyw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0F3335">
            <w:pPr>
              <w:numPr>
                <w:ilvl w:val="0"/>
                <w:numId w:val="64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obiektyw Plan Apochromatyczny(bez dystorsji, baryłkowatości, aberacji chromatycznej)</w:t>
            </w:r>
          </w:p>
          <w:p w:rsidR="00D13EEF" w:rsidRPr="000A5D3F" w:rsidRDefault="00D13EEF" w:rsidP="000F3335">
            <w:pPr>
              <w:numPr>
                <w:ilvl w:val="0"/>
                <w:numId w:val="64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powiększenie co najmniej 0,5x</w:t>
            </w:r>
          </w:p>
          <w:p w:rsidR="00D13EEF" w:rsidRPr="000A5D3F" w:rsidRDefault="00D13EEF" w:rsidP="000F3335">
            <w:pPr>
              <w:numPr>
                <w:ilvl w:val="0"/>
                <w:numId w:val="64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pole widzenia co najmniej 44 … 2 mm</w:t>
            </w:r>
          </w:p>
          <w:p w:rsidR="00D13EEF" w:rsidRPr="000A5D3F" w:rsidRDefault="00D13EEF" w:rsidP="000F3335">
            <w:pPr>
              <w:numPr>
                <w:ilvl w:val="0"/>
                <w:numId w:val="64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odległość robocza 71 mm lub większa</w:t>
            </w:r>
          </w:p>
          <w:p w:rsidR="00D13EEF" w:rsidRPr="000A5D3F" w:rsidRDefault="00D13EEF" w:rsidP="000F3335">
            <w:pPr>
              <w:numPr>
                <w:ilvl w:val="0"/>
                <w:numId w:val="62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zakres powiększeń co najmniej 4,7x ... 70x z okularami 10x bez zmiany jakichkolwiek elementów optycznych</w:t>
            </w:r>
          </w:p>
          <w:p w:rsidR="00D13EEF" w:rsidRPr="000A5D3F" w:rsidRDefault="00D13EEF" w:rsidP="000F3335">
            <w:pPr>
              <w:numPr>
                <w:ilvl w:val="0"/>
                <w:numId w:val="64"/>
              </w:numPr>
              <w:ind w:left="357" w:hanging="357"/>
              <w:contextualSpacing/>
              <w:jc w:val="left"/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możliwość rozbudowy o dodatkowe obiektywy: 1,5x, 1,0x tej samej klasy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 w:rsidP="00D13EEF">
            <w:pPr>
              <w:ind w:left="357"/>
              <w:contextualSpacing/>
              <w:jc w:val="left"/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Oświetlacz światła odbitego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1)</w:t>
            </w:r>
            <w:r w:rsidRPr="000A5D3F">
              <w:rPr>
                <w:szCs w:val="24"/>
              </w:rPr>
              <w:tab/>
              <w:t>Źródło zimnego światła LED dające strumień światła min. 400lm przy średnicy wyjściowej 9mm, z regulacją jasności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•</w:t>
            </w:r>
            <w:r w:rsidRPr="000A5D3F">
              <w:rPr>
                <w:szCs w:val="24"/>
              </w:rPr>
              <w:tab/>
              <w:t>podwójny samonośny światłowód światła odbitego typu „gęsia szyja” o długości minimum 600mm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•</w:t>
            </w:r>
            <w:r w:rsidRPr="000A5D3F">
              <w:rPr>
                <w:szCs w:val="24"/>
              </w:rPr>
              <w:tab/>
              <w:t xml:space="preserve">możliwość mocowania światłowodów zarówno do podstawy jak i głowicy mikroskopu 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•</w:t>
            </w:r>
            <w:r w:rsidRPr="000A5D3F">
              <w:rPr>
                <w:szCs w:val="24"/>
              </w:rPr>
              <w:tab/>
              <w:t>soczewki nasadkowe fokusujace na końcówki światłowodów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2) Oświetlacz pierścieniowy diodowy LED</w:t>
            </w: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•</w:t>
            </w:r>
            <w:r w:rsidRPr="000A5D3F">
              <w:rPr>
                <w:szCs w:val="24"/>
              </w:rPr>
              <w:tab/>
              <w:t>płynna regulacja natężenia bez zmiany temperatury barwowej</w:t>
            </w:r>
          </w:p>
          <w:p w:rsidR="00D13EEF" w:rsidRPr="000A5D3F" w:rsidRDefault="00D13EEF" w:rsidP="000F3335">
            <w:pPr>
              <w:rPr>
                <w:b/>
                <w:szCs w:val="24"/>
                <w:highlight w:val="yellow"/>
              </w:rPr>
            </w:pPr>
            <w:r w:rsidRPr="000A5D3F">
              <w:rPr>
                <w:szCs w:val="24"/>
              </w:rPr>
              <w:t>•</w:t>
            </w:r>
            <w:r w:rsidRPr="000A5D3F">
              <w:rPr>
                <w:szCs w:val="24"/>
              </w:rPr>
              <w:tab/>
              <w:t>oświetlenie segmentowe: cały pierścień, połowa (oświetlenie boczne), dwa segmenty,  oświetlenie segmentowe można wprawić w ruch z regulacją prędkości przełączania segmentów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b/>
                <w:szCs w:val="24"/>
                <w:highlight w:val="yellow"/>
              </w:rPr>
            </w:pPr>
          </w:p>
        </w:tc>
      </w:tr>
      <w:tr w:rsidR="00D13EEF" w:rsidRPr="000A5D3F" w:rsidTr="00D13EEF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Kamera</w:t>
            </w:r>
          </w:p>
        </w:tc>
        <w:tc>
          <w:tcPr>
            <w:tcW w:w="3050" w:type="pct"/>
            <w:shd w:val="clear" w:color="auto" w:fill="auto"/>
          </w:tcPr>
          <w:p w:rsidR="00D13EEF" w:rsidRPr="000A5D3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 xml:space="preserve">Przetwornik: </w:t>
            </w:r>
            <w:r w:rsidR="0040326F" w:rsidRPr="0040326F">
              <w:rPr>
                <w:rFonts w:eastAsiaTheme="minorHAnsi"/>
                <w:b/>
                <w:bCs w:val="0"/>
                <w:color w:val="0070C0"/>
                <w:szCs w:val="24"/>
              </w:rPr>
              <w:t>CMOS</w:t>
            </w:r>
            <w:r w:rsidR="0040326F" w:rsidRPr="000A5D3F">
              <w:rPr>
                <w:rFonts w:eastAsiaTheme="minorHAnsi"/>
                <w:bCs w:val="0"/>
                <w:color w:val="auto"/>
                <w:szCs w:val="24"/>
              </w:rPr>
              <w:t xml:space="preserve"> </w:t>
            </w:r>
            <w:r w:rsidRPr="000A5D3F">
              <w:rPr>
                <w:rFonts w:eastAsiaTheme="minorHAnsi"/>
                <w:bCs w:val="0"/>
                <w:color w:val="auto"/>
                <w:szCs w:val="24"/>
              </w:rPr>
              <w:t>1/2,5"</w:t>
            </w:r>
          </w:p>
          <w:p w:rsidR="00D13EEF" w:rsidRPr="000A5D3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Rozdzielczość co najmniej: 2560 (H) x 1920 (V) = 5 Mega-pikseli.</w:t>
            </w:r>
          </w:p>
          <w:p w:rsidR="00D13EEF" w:rsidRPr="000A5D3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Digitalizacja: 3x8 bitów /piksel.</w:t>
            </w:r>
          </w:p>
          <w:p w:rsidR="00D13EEF" w:rsidRPr="000A5D3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Czas integracji min.: od 100 μs do 2 s.</w:t>
            </w:r>
          </w:p>
          <w:p w:rsidR="00D13EEF" w:rsidRPr="000A5D3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  <w:lang w:val="en-US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  <w:lang w:val="en-US"/>
              </w:rPr>
              <w:t xml:space="preserve">Interface: USB 3.0 </w:t>
            </w:r>
          </w:p>
          <w:p w:rsidR="00D13EEF" w:rsidRDefault="00D13EEF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Mocowanie do mikroskopu gwint typ C, z adapterem optycznym dostosowanym do matrycy przetwornika w zakresie 0,5-0,65</w:t>
            </w:r>
          </w:p>
          <w:p w:rsidR="0040326F" w:rsidRPr="0040326F" w:rsidRDefault="0040326F" w:rsidP="0040326F">
            <w:pPr>
              <w:rPr>
                <w:b/>
                <w:color w:val="0070C0"/>
                <w:szCs w:val="24"/>
              </w:rPr>
            </w:pPr>
            <w:r w:rsidRPr="0040326F">
              <w:rPr>
                <w:b/>
                <w:color w:val="0070C0"/>
                <w:szCs w:val="24"/>
              </w:rPr>
              <w:t xml:space="preserve">Dopuszcza się kamerę o przetworniku 1/1,8” o wyższych pozostałych parametrach (rozdzielczość 5,9 mln pikseli, Czas ekspozycji 100µs do 30 sek. Czułość ISO od 50 do 3200 ,Szybkość transmisji obrazów min. 15 fps (2880x2048), Interface danych USB 3.0). </w:t>
            </w:r>
          </w:p>
          <w:p w:rsidR="0040326F" w:rsidRPr="000A5D3F" w:rsidRDefault="0040326F" w:rsidP="0040326F">
            <w:pPr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</w:p>
          <w:p w:rsidR="00D13EEF" w:rsidRDefault="00D13EEF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Kamera powinna być dobrana do parametrów mikroskopu i pozwalać na rejestracje obrazu we wszystkich technikach w jakie wyposażono  mikroskop. Wykonywane zdjęcia powinny być wolne od deformacji i utraty jakości obrazu w całym kadrze oraz  winietowania. </w:t>
            </w:r>
          </w:p>
          <w:p w:rsidR="0040326F" w:rsidRPr="000A5D3F" w:rsidRDefault="0040326F" w:rsidP="0040326F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</w:tc>
        <w:tc>
          <w:tcPr>
            <w:tcW w:w="974" w:type="pct"/>
            <w:shd w:val="clear" w:color="auto" w:fill="auto"/>
          </w:tcPr>
          <w:p w:rsidR="00D13EEF" w:rsidRPr="000A5D3F" w:rsidRDefault="00D13EEF">
            <w:pPr>
              <w:jc w:val="left"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  <w:p w:rsidR="00D13EEF" w:rsidRPr="000A5D3F" w:rsidRDefault="00D13EEF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FFFFFF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Oprogramowanie</w:t>
            </w:r>
            <w:r w:rsidRPr="000A5D3F">
              <w:rPr>
                <w:rFonts w:eastAsia="Arial Unicode MS"/>
                <w:szCs w:val="24"/>
              </w:rPr>
              <w:t xml:space="preserve"> do akwizycji i analizy obrazu</w:t>
            </w:r>
          </w:p>
        </w:tc>
        <w:tc>
          <w:tcPr>
            <w:tcW w:w="3050" w:type="pct"/>
            <w:shd w:val="clear" w:color="auto" w:fill="FFFFFF"/>
          </w:tcPr>
          <w:p w:rsidR="00D13EEF" w:rsidRPr="000A5D3F" w:rsidRDefault="00D13EEF" w:rsidP="000F3335">
            <w:pPr>
              <w:spacing w:before="120" w:after="120"/>
              <w:contextualSpacing/>
              <w:rPr>
                <w:rFonts w:eastAsia="Arial Unicode MS"/>
                <w:szCs w:val="24"/>
              </w:rPr>
            </w:pPr>
            <w:r w:rsidRPr="000A5D3F">
              <w:rPr>
                <w:rFonts w:eastAsia="Arial Unicode MS"/>
                <w:szCs w:val="24"/>
              </w:rPr>
              <w:t>Oprogramowanie do akwizycji i analizy obrazu współpracujące z ww. kamerą w oparciu o 64-ro bitowy system operacyjny wraz z licencją bezterminową powinno umożliwić: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Wyświetlanie obrazu mikroskopowego „na żywo” na monitorze komputera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Sterowanie funkcjami kamery z poziomu oprogramowania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Automatyczna i ręczna kontrola ekspozycji i balansu bieli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Zmiany parametrów obrazu: kontrastu, jasności, nasycenia, balansu kolorów RGB z możliwością natychmiastowego podglądu nanoszonych zmian w otwartym oknie, 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Obróbkę graficzną zdjęć 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Zmiana obrazów kolorowych na czarno-białe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Pomiary odległości (poziome, pionowe i w dowolnie określanych kierunkach), kątów, pól powierzchni, obwodów itp.  w jednostkach metrycznych 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Przenoszenie uzyskanych danych do arkuszy kalkulacyjnych, generowanie raportów PDF.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Nanoszenie na zdjęcia adnotacji, strzałek, opisów, skal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Zapis wraz z obrazem ustawień kamery oraz kalibracji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Zapis sekwencji filmowych 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Zapis zdjęć minimum w formatach jpg, bmp, tiff , format natywny (wszystkie zapewnione)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Składanie obrazów w osiach X, Y z pojedynczych zdjęć przy zachowaniu wszystkich parametrów optycznych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 Składanie obrazów mikroskopowych pobranych w osi Z w obraz o rozszerzonej głębi ostrości</w:t>
            </w:r>
          </w:p>
          <w:p w:rsidR="00D13EEF" w:rsidRPr="000A5D3F" w:rsidRDefault="00D13EEF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Język oprogramowania: angielski </w:t>
            </w:r>
          </w:p>
        </w:tc>
        <w:tc>
          <w:tcPr>
            <w:tcW w:w="974" w:type="pct"/>
            <w:shd w:val="clear" w:color="auto" w:fill="FFFFFF"/>
          </w:tcPr>
          <w:p w:rsidR="00D13EEF" w:rsidRPr="000A5D3F" w:rsidRDefault="00D13EEF" w:rsidP="00D13EEF">
            <w:pPr>
              <w:spacing w:before="120" w:after="120"/>
              <w:ind w:left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FFFFFF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Wyposażenie dodatkowe</w:t>
            </w:r>
          </w:p>
        </w:tc>
        <w:tc>
          <w:tcPr>
            <w:tcW w:w="3050" w:type="pct"/>
            <w:shd w:val="clear" w:color="auto" w:fill="FFFFFF"/>
            <w:vAlign w:val="center"/>
          </w:tcPr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ochronny antystatyczny (pokrowiec, osłony na okulary oraz źródło światła)</w:t>
            </w:r>
          </w:p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narzędzi</w:t>
            </w:r>
          </w:p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Wzorzec kalibracyjny wraz ze świadectwem wzorcowania spełniającym wymagania PCA</w:t>
            </w:r>
          </w:p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Muszle oczne pozwalające na pracę z mikroskopem przez osoby noszące okulary</w:t>
            </w:r>
          </w:p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kabli niezbędnych do podłączenia całego zestawu</w:t>
            </w:r>
          </w:p>
          <w:p w:rsidR="00D13EEF" w:rsidRPr="000A5D3F" w:rsidRDefault="00D13EEF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Listwy przeciwprzepięciowe w ilość pozwalającej na podłączenie całego zestawu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D13EEF" w:rsidRPr="000A5D3F" w:rsidRDefault="00D13EEF" w:rsidP="00D13EEF">
            <w:pPr>
              <w:ind w:left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5000" w:type="pct"/>
            <w:gridSpan w:val="3"/>
            <w:shd w:val="clear" w:color="auto" w:fill="D9D9D9"/>
            <w:vAlign w:val="center"/>
          </w:tcPr>
          <w:p w:rsidR="00D13EEF" w:rsidRPr="000A5D3F" w:rsidRDefault="00D13EEF" w:rsidP="00D13EEF">
            <w:pPr>
              <w:autoSpaceDE w:val="0"/>
              <w:autoSpaceDN w:val="0"/>
              <w:adjustRightInd w:val="0"/>
              <w:rPr>
                <w:b/>
                <w:szCs w:val="24"/>
                <w:highlight w:val="yellow"/>
              </w:rPr>
            </w:pPr>
            <w:r w:rsidRPr="000A5D3F">
              <w:rPr>
                <w:rFonts w:eastAsia="Arial Unicode MS"/>
                <w:b/>
                <w:szCs w:val="24"/>
              </w:rPr>
              <w:t>Komputer do zestawu</w:t>
            </w:r>
            <w:r w:rsidRPr="000A5D3F">
              <w:rPr>
                <w:szCs w:val="24"/>
              </w:rPr>
              <w:t xml:space="preserve"> </w:t>
            </w:r>
            <w:r w:rsidRPr="000A5D3F">
              <w:rPr>
                <w:rFonts w:eastAsia="Arial Unicode MS"/>
                <w:b/>
                <w:szCs w:val="24"/>
              </w:rPr>
              <w:t xml:space="preserve">mikroskopu z kamerą i zbierania danych </w:t>
            </w:r>
          </w:p>
        </w:tc>
      </w:tr>
      <w:tr w:rsidR="00D13EEF" w:rsidRPr="000A5D3F" w:rsidTr="00D13EEF">
        <w:tc>
          <w:tcPr>
            <w:tcW w:w="975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50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paramtry</w:t>
            </w: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Typ  komputera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Stacjonarny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Zastosowanie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Komputer obsługujący oprogramowanie kamery mikroskopu i programu do analizy danych oraz kompatybilny z systemem operacyjnym i oprogramowaniem biurowym opisanym w SIWZ. Komputer musi być optymalnie dobrany do wymagań zainstalowanych aplikacji i nie może powodować spadku ich wydajności.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Procesor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9F6336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Procesor klasy x 64, zaprojektowany do pracy w komputerach stacjonarnych i osiągający w teście wydajnościowym PassMark PerformanceTest co najmniej  6.000 punktów wg. kolumny Passmark CPU Mark, którego wyniki są publikowane na stronie </w:t>
            </w:r>
            <w:hyperlink r:id="rId9" w:history="1">
              <w:r w:rsidRPr="000A5D3F">
                <w:rPr>
                  <w:rFonts w:eastAsia="Courier New"/>
                  <w:bCs w:val="0"/>
                  <w:color w:val="auto"/>
                  <w:kern w:val="3"/>
                  <w:szCs w:val="24"/>
                  <w:u w:val="single"/>
                  <w:lang w:eastAsia="zh-CN" w:bidi="hi-IN"/>
                </w:rPr>
                <w:t>http://cpubenchmark.net/cpu_list.php</w:t>
              </w:r>
            </w:hyperlink>
            <w:r w:rsidR="009F6336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 (aktualny wynik z 2017 r. 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z dnia opublikowania ogłoszenia o zamówieniu – wydruk w załączeniu). Należy podać wynik testu oraz podać nazwę procesora. </w:t>
            </w:r>
          </w:p>
          <w:p w:rsidR="00D13EEF" w:rsidRPr="000A5D3F" w:rsidRDefault="00D13EEF" w:rsidP="009F6336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Płyta główna 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szCs w:val="24"/>
              </w:rPr>
              <w:t xml:space="preserve">min. </w:t>
            </w:r>
            <w:r w:rsidRPr="000A5D3F">
              <w:rPr>
                <w:bCs w:val="0"/>
                <w:color w:val="auto"/>
                <w:szCs w:val="24"/>
              </w:rPr>
              <w:t>4  złącza SATA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min. 2 złącza pamięci SDRAM- DDR3,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2.0 lub wyższe w ilości co najmniej 4 szt. 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3.0 w ilości co najmniej 4 szt. 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złącze PCI – co najmniej 1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1x – co najmniej 1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16x – co najmniej 1</w:t>
            </w:r>
          </w:p>
          <w:p w:rsidR="00D13EEF" w:rsidRPr="000A5D3F" w:rsidRDefault="00D13EEF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inne złącza niezbędne do podłączenia kamery mikroskopu do komputera oraz pozostałych urządzeń wchodzących w skład zestawu.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>
            <w:pPr>
              <w:jc w:val="left"/>
              <w:rPr>
                <w:bCs w:val="0"/>
                <w:szCs w:val="24"/>
              </w:rPr>
            </w:pPr>
          </w:p>
          <w:p w:rsidR="00D13EEF" w:rsidRPr="000A5D3F" w:rsidRDefault="00D13EEF" w:rsidP="00D13EEF">
            <w:pPr>
              <w:widowControl w:val="0"/>
              <w:suppressAutoHyphens/>
              <w:snapToGrid w:val="0"/>
              <w:ind w:left="257"/>
              <w:jc w:val="left"/>
              <w:textAlignment w:val="baseline"/>
              <w:rPr>
                <w:bCs w:val="0"/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Pamięć RAM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5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minimum 8 GB  DDR3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jc w:val="left"/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Dysk twardy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co najmniej 2 Tb ,  SATA 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Napęd optyczny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nagrywarka DVD+/-RW DualLayer </w:t>
            </w:r>
          </w:p>
          <w:p w:rsidR="00D13EEF" w:rsidRPr="000A5D3F" w:rsidRDefault="00D13EEF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złącze SATA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D13EEF" w:rsidRPr="000A5D3F" w:rsidRDefault="00D13EEF" w:rsidP="00D13EEF">
            <w:pPr>
              <w:suppressAutoHyphens/>
              <w:autoSpaceDN w:val="0"/>
              <w:snapToGrid w:val="0"/>
              <w:ind w:left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grafiki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5"/>
              </w:numPr>
              <w:ind w:left="257" w:hanging="257"/>
              <w:rPr>
                <w:szCs w:val="24"/>
              </w:rPr>
            </w:pPr>
            <w:r w:rsidRPr="000A5D3F">
              <w:rPr>
                <w:szCs w:val="24"/>
              </w:rPr>
              <w:t>autonomiczna, min. 1 GB, umożliwiająca pracę na monitorze w rozdzielczości Full HD oraz gwarantująca optymalną pracę aplikacji do obsługi kamery mikroskopu.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ind w:left="257"/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dźwiękowa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6"/>
              </w:numPr>
              <w:ind w:left="257" w:hanging="284"/>
              <w:rPr>
                <w:szCs w:val="24"/>
              </w:rPr>
            </w:pPr>
            <w:r w:rsidRPr="000A5D3F">
              <w:rPr>
                <w:szCs w:val="24"/>
              </w:rPr>
              <w:t xml:space="preserve">zintegrowana z płytą główną 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sieciowa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6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10/100/1000 Mbit  zintegrowana z płytą główną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jc w:val="left"/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Obudowa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stojąca, nie większa niż  midi/mini-tower wyposażona w:</w:t>
            </w:r>
          </w:p>
          <w:p w:rsidR="00D13EEF" w:rsidRPr="000A5D3F" w:rsidRDefault="00D13EEF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panel przedni/górny wyposażony w minimum 2xUSB 3.0</w:t>
            </w:r>
          </w:p>
          <w:p w:rsidR="00D13EEF" w:rsidRPr="000A5D3F" w:rsidRDefault="00D13EEF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obudowa komputer nie zabezpieczona plombami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suppressAutoHyphens/>
              <w:autoSpaceDN w:val="0"/>
              <w:snapToGrid w:val="0"/>
              <w:ind w:left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Zasilacz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  <w:t xml:space="preserve">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o mocy wystarczającej do zasilenia zestawu przy maksymalnym obciążeniu  lub wyższym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Klawiatura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standardowa, pełnowymiarowa (układ QWERTY),USB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suppressAutoHyphens/>
              <w:autoSpaceDN w:val="0"/>
              <w:snapToGrid w:val="0"/>
              <w:ind w:left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Mysz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-  optyczna USB</w:t>
            </w:r>
          </w:p>
          <w:p w:rsidR="00D13EEF" w:rsidRPr="000A5D3F" w:rsidRDefault="00D13EEF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minimum 2 przyciski i rolka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D13EEF" w:rsidRPr="000A5D3F" w:rsidRDefault="00D13EEF" w:rsidP="00D13EEF">
            <w:pPr>
              <w:suppressAutoHyphens/>
              <w:autoSpaceDN w:val="0"/>
              <w:snapToGrid w:val="0"/>
              <w:ind w:left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System operacyjny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System operacyjny w wersji polskiej – bezterminowa licencja na system operacyjny min. Microsoft Windows 7 Prof. PL 64 bit lub równoważny </w:t>
            </w:r>
            <w:r w:rsidRPr="000A5D3F">
              <w:rPr>
                <w:b/>
                <w:szCs w:val="24"/>
                <w:lang w:eastAsia="ar-SA"/>
              </w:rPr>
              <w:t>spełniający następujące kryteria:</w:t>
            </w:r>
            <w:r w:rsidRPr="000A5D3F">
              <w:rPr>
                <w:szCs w:val="24"/>
                <w:lang w:eastAsia="ar-SA"/>
              </w:rPr>
              <w:t xml:space="preserve"> 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system operacyjny nie pogorszy funkcjonalności </w:t>
            </w:r>
            <w:r w:rsidRPr="000A5D3F">
              <w:rPr>
                <w:szCs w:val="24"/>
                <w:lang w:eastAsia="ar-SA"/>
              </w:rPr>
              <w:br/>
              <w:t xml:space="preserve">i współpracy z systemami Windows u odbiorców końcowych, 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umożliwiać współpracę z oprogramowaniem mikroskopu</w:t>
            </w:r>
            <w:r w:rsidRPr="000A5D3F">
              <w:rPr>
                <w:szCs w:val="24"/>
                <w:lang w:eastAsia="ar-SA"/>
              </w:rPr>
              <w:t xml:space="preserve"> oraz oprogramowaniem biurowym, 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zdalnej automatycznej instalacji, konfiguracji, administrowania oraz aktualizowania systemu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publicznie znany cykl życia przedstawiony przez producenta i dotyczący rozwoju i wsparcia technicznego – w szczególności w zakresie bezpieczeństwa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praca w różnych sieciach komputerowych (sieci lokalne LAN, Internet), w tym także automatyczne rozpoznawanie sieci i ich ustawień bezpieczeństwa,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D13EEF" w:rsidRPr="000A5D3F" w:rsidRDefault="00D13EEF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zapewniający pełną zgodność obsługi aplikacji Win32.</w:t>
            </w: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system operacyjny równoważny musi złożyć wraz z ofertą następujące oświadczenia i dokumenty: </w:t>
            </w:r>
          </w:p>
          <w:p w:rsidR="00D13EEF" w:rsidRPr="000A5D3F" w:rsidRDefault="00D13EEF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systemu operacyjnego równoważnego, </w:t>
            </w:r>
          </w:p>
          <w:p w:rsidR="00D13EEF" w:rsidRPr="000A5D3F" w:rsidRDefault="00D13EEF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postanowienia licencji systemu operacyjnego równoważnego,</w:t>
            </w:r>
          </w:p>
          <w:p w:rsidR="00D13EEF" w:rsidRPr="000A5D3F" w:rsidRDefault="00D13EEF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wykaz pełnej funkcjonalności systemu operacyjnego równoważnego,</w:t>
            </w:r>
          </w:p>
          <w:p w:rsidR="00D13EEF" w:rsidRPr="000A5D3F" w:rsidRDefault="00D13EEF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warunki, zakres i zasady świadczenia  gwarancji producenta dla systemu operacyjnego równoważnego,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zaoferowany system operacyjny równoważny, nie będzie właściwie działać ze sprzętem i </w:t>
            </w:r>
            <w:r w:rsidRPr="000A5D3F">
              <w:rPr>
                <w:szCs w:val="24"/>
                <w:lang w:eastAsia="ar-SA"/>
              </w:rPr>
              <w:lastRenderedPageBreak/>
              <w:t xml:space="preserve">oprogramowaniem funkcjonującym u odbiorów końcowych lub spowoduje zakłócenia </w:t>
            </w:r>
            <w:r w:rsidRPr="000A5D3F">
              <w:rPr>
                <w:szCs w:val="24"/>
                <w:lang w:eastAsia="ar-SA"/>
              </w:rPr>
              <w:br/>
              <w:t>w funkcjonowaniu pracy środowiska sprzętowo-p</w:t>
            </w:r>
            <w:r w:rsidR="00627A09">
              <w:rPr>
                <w:szCs w:val="24"/>
                <w:lang w:eastAsia="ar-SA"/>
              </w:rPr>
              <w:t xml:space="preserve">rogramowego </w:t>
            </w:r>
            <w:r w:rsidRPr="000A5D3F">
              <w:rPr>
                <w:szCs w:val="24"/>
                <w:lang w:eastAsia="ar-SA"/>
              </w:rPr>
              <w:t>u odbiorów końcowych, Wyk</w:t>
            </w:r>
            <w:r w:rsidR="00627A09">
              <w:rPr>
                <w:szCs w:val="24"/>
                <w:lang w:eastAsia="ar-SA"/>
              </w:rPr>
              <w:t xml:space="preserve">onawca pokryje koszty związane </w:t>
            </w:r>
            <w:r w:rsidRPr="000A5D3F">
              <w:rPr>
                <w:szCs w:val="24"/>
                <w:lang w:eastAsia="ar-SA"/>
              </w:rPr>
              <w:t>z przywróceniem i sprawnym działaniem infrastruktury sprzętowo programowej odbiorów końcowych oraz na własny koszt dokona niezbędnych modyfikacji przywracających właściwe działanie środowiska sprzętowo- programowego odbiorów końcowych również po odinstalowaniu systemu operacyjnego.</w:t>
            </w:r>
          </w:p>
          <w:p w:rsidR="00D13EEF" w:rsidRPr="000A5D3F" w:rsidRDefault="00D13EEF" w:rsidP="000F3335">
            <w:pPr>
              <w:rPr>
                <w:szCs w:val="24"/>
              </w:rPr>
            </w:pPr>
          </w:p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System operacyjny fabrycznie preinstalowany przez producenta oferowanego komputera.</w:t>
            </w:r>
          </w:p>
          <w:p w:rsidR="00D13EEF" w:rsidRPr="000A5D3F" w:rsidRDefault="00D13EEF" w:rsidP="000F3335">
            <w:pPr>
              <w:rPr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 xml:space="preserve">Oprogramowanie biurowe 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 w:rsidRPr="000A5D3F">
              <w:rPr>
                <w:szCs w:val="24"/>
              </w:rPr>
              <w:t xml:space="preserve">Oprogramowanie biurowe w wersji polskiej z licencją bezterminową umożliwiające uruchomienie na ww. komputerze: min. MS Office 2016 Professional </w:t>
            </w:r>
            <w:r w:rsidRPr="000A5D3F">
              <w:rPr>
                <w:szCs w:val="24"/>
                <w:lang w:eastAsia="ar-SA"/>
              </w:rPr>
              <w:t>lub równoważne</w:t>
            </w:r>
            <w:r w:rsidRPr="000A5D3F">
              <w:rPr>
                <w:b/>
                <w:szCs w:val="24"/>
                <w:lang w:eastAsia="ar-SA"/>
              </w:rPr>
              <w:t xml:space="preserve"> spełniające następujące kryteria: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tworzenie i edycja tekstu, tworzenie i edycja arkuszy kalkulacyjnych, tworzenie i edycja prezentacji,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klient poczty współpracujący w pełnym zakresie funkcjonalności z MS Exchange 2007 (e-mail, zadania, kalendarze),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całkowicie zlokalizowany w języku polskim system komunikatów i podręcznej pomocy technicznej w pakiecie,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prowadzenia dyskusji i subskrypcji dokumentów </w:t>
            </w:r>
            <w:r w:rsidRPr="000A5D3F">
              <w:rPr>
                <w:szCs w:val="24"/>
                <w:lang w:eastAsia="ar-SA"/>
              </w:rPr>
              <w:br/>
              <w:t>w sieci z automatycz</w:t>
            </w:r>
            <w:r w:rsidR="00627A09">
              <w:rPr>
                <w:szCs w:val="24"/>
                <w:lang w:eastAsia="ar-SA"/>
              </w:rPr>
              <w:t xml:space="preserve">nym, powiadomieniem o zmianach </w:t>
            </w:r>
            <w:r w:rsidRPr="000A5D3F">
              <w:rPr>
                <w:szCs w:val="24"/>
                <w:lang w:eastAsia="ar-SA"/>
              </w:rPr>
              <w:t>w dokumentach,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 systemach pocztowych – możliwość delegacji uprawnień do otwierania, drukowania, modyfikowania i czytania załączanych dokumentów i informacji,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blokowania niebezpiecznej lub niechcianej poczty,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współpraca z systemem Ms Exchange, w tym odbiór poczty, możliwość udostępniania kalendarza dla innych użytkowników,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wsparcie dla formatu xml w podstawowych aplikacjach,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nadawania uprawnień do modyfikacji </w:t>
            </w:r>
            <w:r w:rsidRPr="000A5D3F">
              <w:rPr>
                <w:szCs w:val="24"/>
                <w:lang w:eastAsia="ar-SA"/>
              </w:rPr>
              <w:br/>
              <w:t>i formatowania dokumentów lub ich fragmentów,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przesyłanie poczty na podstawie reguł, automatyczne odpowiedzi,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wypisywanie hiperłącz,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lastRenderedPageBreak/>
              <w:t>możliwość automatycznego odświeżania danych pochodzących z internetu w arkuszach kalkulacyjnych,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zaszyfrowania danych w dokumentach i arkuszach kalkulacyjnych zgodnie ze standardem cryptoapi,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automaty</w:t>
            </w:r>
            <w:r w:rsidR="00627A09">
              <w:rPr>
                <w:szCs w:val="24"/>
                <w:lang w:eastAsia="ar-SA"/>
              </w:rPr>
              <w:t xml:space="preserve">cznego odzyskiwania dokumentów </w:t>
            </w:r>
            <w:r w:rsidRPr="000A5D3F">
              <w:rPr>
                <w:szCs w:val="24"/>
                <w:lang w:eastAsia="ar-SA"/>
              </w:rPr>
              <w:t>i arkuszy kalkulacyjnych w wypadku odcięcia dopływu prądu,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prawidłowe odczytywanie i zapisywanie danych </w:t>
            </w:r>
            <w:r w:rsidRPr="000A5D3F">
              <w:rPr>
                <w:szCs w:val="24"/>
                <w:lang w:eastAsia="ar-SA"/>
              </w:rPr>
              <w:br/>
              <w:t>w dokumentach w formatach: .doc, .docx, xls, .xlsx, w tym obsługa formatowania, makr, formuł, formularzy w plikach wytworzonych w MS Office 2010,</w:t>
            </w:r>
          </w:p>
          <w:p w:rsidR="00D13EEF" w:rsidRPr="000A5D3F" w:rsidRDefault="00D13EEF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bezproblemowa praca z plikami .accdb oraz .mdb, bez konieczności konwersji lub działań zewnętrznych programów.</w:t>
            </w:r>
          </w:p>
          <w:p w:rsidR="00D13EEF" w:rsidRPr="000A5D3F" w:rsidRDefault="00D13EEF" w:rsidP="000F3335">
            <w:pPr>
              <w:suppressAutoHyphens/>
              <w:ind w:left="227"/>
              <w:rPr>
                <w:szCs w:val="24"/>
                <w:lang w:eastAsia="ar-SA"/>
              </w:rPr>
            </w:pPr>
          </w:p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oprogramowanie biurowe równoważne musi złożyć wraz z ofertą następujące oświadczenia i dokumenty: </w:t>
            </w:r>
          </w:p>
          <w:p w:rsidR="00D13EEF" w:rsidRPr="000A5D3F" w:rsidRDefault="00D13EEF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oprogramowania biurowego równoważnego, </w:t>
            </w:r>
          </w:p>
          <w:p w:rsidR="00D13EEF" w:rsidRPr="000A5D3F" w:rsidRDefault="00D13EEF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pełne postanowienia licencji oprogramowania biurowego równoważnego, </w:t>
            </w:r>
          </w:p>
          <w:p w:rsidR="00D13EEF" w:rsidRPr="000A5D3F" w:rsidRDefault="00D13EEF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wykaz pełnej funkcjonalności oprogramowania biurowego równoważnego, </w:t>
            </w:r>
          </w:p>
          <w:p w:rsidR="00D13EEF" w:rsidRPr="000A5D3F" w:rsidRDefault="00D13EEF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pełne warunki, zakres i zasady świadczenia  gwarancji producenta dla oprogramowania równoważnego. </w:t>
            </w:r>
          </w:p>
          <w:p w:rsidR="00D13EEF" w:rsidRPr="000A5D3F" w:rsidRDefault="00D13EEF" w:rsidP="00627A09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zaoferowane oprogramowanie biurowe równoważne nie będzie właściwie działać ze sprzętem i oprogramowaniem funkcjonującym u odbiorów końcowych lub spowoduje zakłócenia </w:t>
            </w:r>
            <w:r w:rsidRPr="000A5D3F">
              <w:rPr>
                <w:szCs w:val="24"/>
                <w:lang w:eastAsia="ar-SA"/>
              </w:rPr>
              <w:br/>
              <w:t>w funkcjonowaniu pracy środowiska sprzętowo-programowego u odbiorów końcowych, Wykonawca pokryje koszty związane z przywróceniem i sprawnym działaniem infrastruktury sprzętowo programowej odbiorów końcowych oraz na własny koszt dokona niezbędnych modyfikacji przywracających właściwe działanie środowiska sprzętowo- programowego odbiorów końcowych również po odinstalowaniu oprogramowania biurowego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</w:p>
        </w:tc>
      </w:tr>
      <w:tr w:rsidR="00D13EEF" w:rsidRPr="000A5D3F" w:rsidTr="00D13EEF">
        <w:tc>
          <w:tcPr>
            <w:tcW w:w="5000" w:type="pct"/>
            <w:gridSpan w:val="3"/>
            <w:shd w:val="clear" w:color="auto" w:fill="D9D9D9"/>
            <w:vAlign w:val="center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Monitor</w:t>
            </w:r>
          </w:p>
        </w:tc>
      </w:tr>
      <w:tr w:rsidR="00D13EEF" w:rsidRPr="000A5D3F" w:rsidTr="00D13EEF">
        <w:tc>
          <w:tcPr>
            <w:tcW w:w="975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50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paramtry</w:t>
            </w: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Wielkość ekranu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23”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Czas reakcji matrycy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Maksymalnie 8 ms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Typ matrycy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IPS lub VA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Technologia podświetlania 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LED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Ekran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Matowy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Złącza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Połączenie z komputerem przez złącze DVI lub Display Port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Jasność (typ.)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40326F" w:rsidP="000F3335">
            <w:pPr>
              <w:rPr>
                <w:szCs w:val="24"/>
              </w:rPr>
            </w:pPr>
            <w:r>
              <w:rPr>
                <w:szCs w:val="24"/>
              </w:rPr>
              <w:t xml:space="preserve">Minimum </w:t>
            </w:r>
            <w:r w:rsidRPr="0040326F">
              <w:rPr>
                <w:b/>
                <w:color w:val="0070C0"/>
                <w:szCs w:val="24"/>
              </w:rPr>
              <w:t>250</w:t>
            </w:r>
            <w:r w:rsidR="00D13EEF" w:rsidRPr="000A5D3F">
              <w:rPr>
                <w:szCs w:val="24"/>
              </w:rPr>
              <w:t xml:space="preserve"> cd/m2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Kontrast (typ.)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1 000:1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color w:val="FF0000"/>
                <w:szCs w:val="24"/>
                <w:highlight w:val="yellow"/>
              </w:rPr>
            </w:pPr>
            <w:r w:rsidRPr="000A5D3F">
              <w:rPr>
                <w:b/>
                <w:szCs w:val="24"/>
              </w:rPr>
              <w:t xml:space="preserve">Rozdzielczość 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1080p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Kąt widzenia V/H: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  <w:vertAlign w:val="superscript"/>
              </w:rPr>
            </w:pPr>
            <w:r w:rsidRPr="000A5D3F">
              <w:rPr>
                <w:szCs w:val="24"/>
              </w:rPr>
              <w:t>Minimum 170/170</w:t>
            </w:r>
            <w:r w:rsidRPr="000A5D3F">
              <w:rPr>
                <w:szCs w:val="24"/>
                <w:vertAlign w:val="superscript"/>
              </w:rPr>
              <w:t>o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  <w:vertAlign w:val="superscript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 xml:space="preserve">Pivot 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Regulacja wysokości monitora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Możliwość pochylenia panelu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auto"/>
          </w:tcPr>
          <w:p w:rsidR="00D13EEF" w:rsidRPr="000A5D3F" w:rsidRDefault="00D13EEF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Obrotowa podstawa monitora</w:t>
            </w:r>
          </w:p>
        </w:tc>
        <w:tc>
          <w:tcPr>
            <w:tcW w:w="3050" w:type="pct"/>
            <w:tcBorders>
              <w:top w:val="single" w:sz="4" w:space="0" w:color="auto"/>
            </w:tcBorders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3EEF" w:rsidRPr="000A5D3F" w:rsidRDefault="00D13EEF" w:rsidP="00D13EEF">
            <w:pPr>
              <w:rPr>
                <w:szCs w:val="24"/>
              </w:rPr>
            </w:pPr>
          </w:p>
        </w:tc>
      </w:tr>
      <w:tr w:rsidR="00D13EEF" w:rsidRPr="000A5D3F" w:rsidTr="00D13EEF">
        <w:tc>
          <w:tcPr>
            <w:tcW w:w="975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50" w:type="pct"/>
            <w:shd w:val="clear" w:color="auto" w:fill="D9D9D9"/>
            <w:vAlign w:val="center"/>
          </w:tcPr>
          <w:p w:rsidR="00D13EEF" w:rsidRPr="000A5D3F" w:rsidRDefault="00D13EEF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D13EEF" w:rsidRPr="000A5D3F" w:rsidRDefault="00D13EEF" w:rsidP="00D13EEF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D13EEF" w:rsidRPr="000A5D3F" w:rsidTr="00D13EEF">
        <w:tc>
          <w:tcPr>
            <w:tcW w:w="4026" w:type="pct"/>
            <w:gridSpan w:val="2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  <w:r w:rsidRPr="000A5D3F">
              <w:rPr>
                <w:b/>
                <w:szCs w:val="24"/>
              </w:rPr>
              <w:t>Materiały eksploatacyjne zalecane przez producenta w ilościach zapewniających poprawną pracę urządzeń w okresie 24 miesięcy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13EEF" w:rsidRPr="000A5D3F" w:rsidRDefault="00D13EEF" w:rsidP="000F3335">
            <w:pPr>
              <w:rPr>
                <w:szCs w:val="24"/>
              </w:rPr>
            </w:pPr>
          </w:p>
        </w:tc>
      </w:tr>
    </w:tbl>
    <w:p w:rsidR="00D13EEF" w:rsidRPr="000A5D3F" w:rsidRDefault="00D13EEF" w:rsidP="00D13EEF">
      <w:pPr>
        <w:rPr>
          <w:b/>
          <w:bCs w:val="0"/>
          <w:szCs w:val="24"/>
        </w:rPr>
      </w:pPr>
      <w:r w:rsidRPr="000A5D3F">
        <w:rPr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D13EEF" w:rsidRPr="000A5D3F" w:rsidRDefault="00D13EEF" w:rsidP="00D13EEF">
      <w:pPr>
        <w:rPr>
          <w:b/>
          <w:bCs w:val="0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627A09" w:rsidRPr="000A5D3F" w:rsidRDefault="00627A09" w:rsidP="00A17387">
      <w:pPr>
        <w:rPr>
          <w:b/>
          <w:i/>
          <w:color w:val="auto"/>
          <w:szCs w:val="24"/>
        </w:rPr>
      </w:pPr>
    </w:p>
    <w:sectPr w:rsidR="00627A09" w:rsidRPr="000A5D3F" w:rsidSect="00AB1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4D" w:rsidRDefault="0067124D">
      <w:r>
        <w:separator/>
      </w:r>
    </w:p>
  </w:endnote>
  <w:endnote w:type="continuationSeparator" w:id="0">
    <w:p w:rsidR="0067124D" w:rsidRDefault="006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62630" w:rsidRDefault="00A62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326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62630" w:rsidRPr="00F03D3F" w:rsidRDefault="00A62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4D" w:rsidRDefault="0067124D">
      <w:r>
        <w:separator/>
      </w:r>
    </w:p>
  </w:footnote>
  <w:footnote w:type="continuationSeparator" w:id="0">
    <w:p w:rsidR="0067124D" w:rsidRDefault="0067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Pr="0094105B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Pr="00AB5441" w:rsidRDefault="00A62630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A62630" w:rsidRPr="00AB5441" w:rsidRDefault="00A62630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9"/>
  </w:num>
  <w:num w:numId="5">
    <w:abstractNumId w:val="84"/>
  </w:num>
  <w:num w:numId="6">
    <w:abstractNumId w:val="17"/>
  </w:num>
  <w:num w:numId="7">
    <w:abstractNumId w:val="49"/>
  </w:num>
  <w:num w:numId="8">
    <w:abstractNumId w:val="13"/>
  </w:num>
  <w:num w:numId="9">
    <w:abstractNumId w:val="94"/>
  </w:num>
  <w:num w:numId="10">
    <w:abstractNumId w:val="58"/>
  </w:num>
  <w:num w:numId="11">
    <w:abstractNumId w:val="36"/>
  </w:num>
  <w:num w:numId="12">
    <w:abstractNumId w:val="73"/>
  </w:num>
  <w:num w:numId="13">
    <w:abstractNumId w:val="79"/>
  </w:num>
  <w:num w:numId="14">
    <w:abstractNumId w:val="35"/>
  </w:num>
  <w:num w:numId="15">
    <w:abstractNumId w:val="87"/>
  </w:num>
  <w:num w:numId="16">
    <w:abstractNumId w:val="78"/>
  </w:num>
  <w:num w:numId="17">
    <w:abstractNumId w:val="92"/>
  </w:num>
  <w:num w:numId="18">
    <w:abstractNumId w:val="32"/>
  </w:num>
  <w:num w:numId="19">
    <w:abstractNumId w:val="47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50"/>
  </w:num>
  <w:num w:numId="25">
    <w:abstractNumId w:val="69"/>
  </w:num>
  <w:num w:numId="26">
    <w:abstractNumId w:val="0"/>
  </w:num>
  <w:num w:numId="27">
    <w:abstractNumId w:val="3"/>
  </w:num>
  <w:num w:numId="28">
    <w:abstractNumId w:val="42"/>
  </w:num>
  <w:num w:numId="29">
    <w:abstractNumId w:val="41"/>
  </w:num>
  <w:num w:numId="30">
    <w:abstractNumId w:val="25"/>
  </w:num>
  <w:num w:numId="31">
    <w:abstractNumId w:val="83"/>
  </w:num>
  <w:num w:numId="32">
    <w:abstractNumId w:val="59"/>
  </w:num>
  <w:num w:numId="33">
    <w:abstractNumId w:val="63"/>
  </w:num>
  <w:num w:numId="34">
    <w:abstractNumId w:val="56"/>
  </w:num>
  <w:num w:numId="35">
    <w:abstractNumId w:val="27"/>
  </w:num>
  <w:num w:numId="36">
    <w:abstractNumId w:val="93"/>
  </w:num>
  <w:num w:numId="37">
    <w:abstractNumId w:val="11"/>
  </w:num>
  <w:num w:numId="38">
    <w:abstractNumId w:val="34"/>
  </w:num>
  <w:num w:numId="39">
    <w:abstractNumId w:val="62"/>
  </w:num>
  <w:num w:numId="40">
    <w:abstractNumId w:val="76"/>
  </w:num>
  <w:num w:numId="41">
    <w:abstractNumId w:val="65"/>
  </w:num>
  <w:num w:numId="42">
    <w:abstractNumId w:val="88"/>
  </w:num>
  <w:num w:numId="43">
    <w:abstractNumId w:val="52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5"/>
    <w:lvlOverride w:ilvl="0">
      <w:startOverride w:val="1"/>
    </w:lvlOverride>
  </w:num>
  <w:num w:numId="49">
    <w:abstractNumId w:val="61"/>
    <w:lvlOverride w:ilvl="0">
      <w:startOverride w:val="1"/>
    </w:lvlOverride>
  </w:num>
  <w:num w:numId="50">
    <w:abstractNumId w:val="75"/>
  </w:num>
  <w:num w:numId="51">
    <w:abstractNumId w:val="61"/>
  </w:num>
  <w:num w:numId="52">
    <w:abstractNumId w:val="37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22"/>
  </w:num>
  <w:num w:numId="56">
    <w:abstractNumId w:val="28"/>
  </w:num>
  <w:num w:numId="57">
    <w:abstractNumId w:val="95"/>
  </w:num>
  <w:num w:numId="58">
    <w:abstractNumId w:val="70"/>
  </w:num>
  <w:num w:numId="59">
    <w:abstractNumId w:val="53"/>
  </w:num>
  <w:num w:numId="60">
    <w:abstractNumId w:val="85"/>
  </w:num>
  <w:num w:numId="61">
    <w:abstractNumId w:val="19"/>
  </w:num>
  <w:num w:numId="62">
    <w:abstractNumId w:val="44"/>
  </w:num>
  <w:num w:numId="63">
    <w:abstractNumId w:val="66"/>
  </w:num>
  <w:num w:numId="64">
    <w:abstractNumId w:val="14"/>
  </w:num>
  <w:num w:numId="65">
    <w:abstractNumId w:val="81"/>
  </w:num>
  <w:num w:numId="66">
    <w:abstractNumId w:val="80"/>
  </w:num>
  <w:num w:numId="67">
    <w:abstractNumId w:val="67"/>
  </w:num>
  <w:num w:numId="68">
    <w:abstractNumId w:val="43"/>
  </w:num>
  <w:num w:numId="69">
    <w:abstractNumId w:val="24"/>
  </w:num>
  <w:num w:numId="70">
    <w:abstractNumId w:val="9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09F"/>
    <w:rsid w:val="001257BA"/>
    <w:rsid w:val="0012625A"/>
    <w:rsid w:val="00126529"/>
    <w:rsid w:val="00127038"/>
    <w:rsid w:val="00127343"/>
    <w:rsid w:val="0012767F"/>
    <w:rsid w:val="00127C92"/>
    <w:rsid w:val="00130696"/>
    <w:rsid w:val="00134C65"/>
    <w:rsid w:val="00135444"/>
    <w:rsid w:val="0013595C"/>
    <w:rsid w:val="00136728"/>
    <w:rsid w:val="00136C2C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6E8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22B"/>
    <w:rsid w:val="0040326F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7533"/>
    <w:rsid w:val="004B050B"/>
    <w:rsid w:val="004B0A0D"/>
    <w:rsid w:val="004B25AC"/>
    <w:rsid w:val="004B307A"/>
    <w:rsid w:val="004B30D2"/>
    <w:rsid w:val="004B42D7"/>
    <w:rsid w:val="004B5A04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66F2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24D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FE5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0893"/>
    <w:rsid w:val="00771AB9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27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75E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01F"/>
    <w:rsid w:val="009A15FB"/>
    <w:rsid w:val="009A47BE"/>
    <w:rsid w:val="009A4BB0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D5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3AB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4C39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20EB"/>
    <w:rsid w:val="00D12D16"/>
    <w:rsid w:val="00D13EDA"/>
    <w:rsid w:val="00D13EEF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07C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1995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4FBD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43EB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C98-212D-412B-BB56-8272F96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6BF7-0278-4396-AA32-9ED4713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3372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23560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2017-03-24T08:50:00Z</cp:lastPrinted>
  <dcterms:created xsi:type="dcterms:W3CDTF">2017-04-26T14:06:00Z</dcterms:created>
  <dcterms:modified xsi:type="dcterms:W3CDTF">2017-04-26T14:06:00Z</dcterms:modified>
</cp:coreProperties>
</file>