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36AD" w14:textId="77777777" w:rsidR="00512932" w:rsidRDefault="00512932" w:rsidP="00512932">
      <w:pPr>
        <w:rPr>
          <w:rFonts w:ascii="Arial Narrow" w:hAnsi="Arial Narrow" w:cs="Arial"/>
          <w:sz w:val="22"/>
          <w:szCs w:val="22"/>
        </w:rPr>
      </w:pPr>
    </w:p>
    <w:p w14:paraId="488437BB" w14:textId="77777777" w:rsidR="009E5844" w:rsidRPr="00512932" w:rsidRDefault="009E5844" w:rsidP="00512932">
      <w:pPr>
        <w:rPr>
          <w:rFonts w:ascii="Arial Narrow" w:hAnsi="Arial Narrow" w:cs="Arial"/>
          <w:sz w:val="22"/>
          <w:szCs w:val="22"/>
        </w:rPr>
      </w:pPr>
    </w:p>
    <w:p w14:paraId="135AD335" w14:textId="77777777" w:rsidR="00512932" w:rsidRPr="00512932" w:rsidRDefault="00512932" w:rsidP="00512932">
      <w:pPr>
        <w:rPr>
          <w:rFonts w:ascii="Arial Narrow" w:hAnsi="Arial Narrow" w:cs="Arial"/>
          <w:sz w:val="22"/>
          <w:szCs w:val="22"/>
        </w:rPr>
      </w:pPr>
    </w:p>
    <w:p w14:paraId="1E655CAA" w14:textId="77777777" w:rsidR="00512932" w:rsidRPr="00512932" w:rsidRDefault="00512932" w:rsidP="00512932">
      <w:pPr>
        <w:rPr>
          <w:rFonts w:ascii="Arial Narrow" w:hAnsi="Arial Narrow" w:cs="Arial"/>
          <w:sz w:val="22"/>
          <w:szCs w:val="22"/>
        </w:rPr>
      </w:pPr>
      <w:r w:rsidRPr="00512932">
        <w:rPr>
          <w:rFonts w:ascii="Arial Narrow" w:hAnsi="Arial Narrow" w:cs="Arial"/>
          <w:sz w:val="22"/>
          <w:szCs w:val="22"/>
        </w:rPr>
        <w:tab/>
      </w:r>
      <w:r w:rsidRPr="00512932">
        <w:rPr>
          <w:rFonts w:ascii="Arial Narrow" w:hAnsi="Arial Narrow" w:cs="Arial"/>
          <w:sz w:val="22"/>
          <w:szCs w:val="22"/>
        </w:rPr>
        <w:tab/>
      </w:r>
      <w:r w:rsidRPr="00512932">
        <w:rPr>
          <w:rFonts w:ascii="Arial Narrow" w:hAnsi="Arial Narrow" w:cs="Arial"/>
          <w:sz w:val="22"/>
          <w:szCs w:val="22"/>
        </w:rPr>
        <w:tab/>
      </w:r>
      <w:r w:rsidRPr="00512932">
        <w:rPr>
          <w:rFonts w:ascii="Arial Narrow" w:hAnsi="Arial Narrow" w:cs="Arial"/>
          <w:sz w:val="22"/>
          <w:szCs w:val="22"/>
        </w:rPr>
        <w:tab/>
      </w:r>
      <w:r w:rsidRPr="00512932">
        <w:rPr>
          <w:rFonts w:ascii="Arial Narrow" w:hAnsi="Arial Narrow" w:cs="Arial"/>
          <w:sz w:val="22"/>
          <w:szCs w:val="22"/>
        </w:rPr>
        <w:tab/>
      </w:r>
      <w:r w:rsidRPr="00512932">
        <w:rPr>
          <w:rFonts w:ascii="Arial Narrow" w:hAnsi="Arial Narrow" w:cs="Arial"/>
          <w:sz w:val="22"/>
          <w:szCs w:val="22"/>
        </w:rPr>
        <w:tab/>
      </w:r>
      <w:r w:rsidRPr="00512932">
        <w:rPr>
          <w:rFonts w:ascii="Arial Narrow" w:hAnsi="Arial Narrow" w:cs="Arial"/>
          <w:sz w:val="22"/>
          <w:szCs w:val="22"/>
        </w:rPr>
        <w:tab/>
      </w:r>
      <w:r w:rsidRPr="00512932">
        <w:rPr>
          <w:rFonts w:ascii="Arial Narrow" w:hAnsi="Arial Narrow" w:cs="Arial"/>
          <w:sz w:val="22"/>
          <w:szCs w:val="22"/>
        </w:rPr>
        <w:tab/>
        <w:t>______________________</w:t>
      </w:r>
    </w:p>
    <w:p w14:paraId="31A0B961" w14:textId="77777777" w:rsidR="00512932" w:rsidRPr="00512932" w:rsidRDefault="00512932" w:rsidP="00512932">
      <w:pPr>
        <w:ind w:firstLine="708"/>
        <w:rPr>
          <w:rFonts w:ascii="Arial Narrow" w:hAnsi="Arial Narrow" w:cs="Arial"/>
          <w:sz w:val="16"/>
          <w:szCs w:val="16"/>
        </w:rPr>
      </w:pPr>
      <w:r w:rsidRPr="00512932">
        <w:rPr>
          <w:rFonts w:ascii="Arial Narrow" w:hAnsi="Arial Narrow" w:cs="Arial"/>
          <w:sz w:val="16"/>
          <w:szCs w:val="16"/>
        </w:rPr>
        <w:tab/>
      </w:r>
      <w:r w:rsidRPr="00512932">
        <w:rPr>
          <w:rFonts w:ascii="Arial Narrow" w:hAnsi="Arial Narrow" w:cs="Arial"/>
          <w:sz w:val="16"/>
          <w:szCs w:val="16"/>
        </w:rPr>
        <w:tab/>
      </w:r>
      <w:r w:rsidRPr="00512932">
        <w:rPr>
          <w:rFonts w:ascii="Arial Narrow" w:hAnsi="Arial Narrow" w:cs="Arial"/>
          <w:sz w:val="16"/>
          <w:szCs w:val="16"/>
        </w:rPr>
        <w:tab/>
      </w:r>
      <w:r w:rsidRPr="00512932">
        <w:rPr>
          <w:rFonts w:ascii="Arial Narrow" w:hAnsi="Arial Narrow" w:cs="Arial"/>
          <w:sz w:val="16"/>
          <w:szCs w:val="16"/>
        </w:rPr>
        <w:tab/>
      </w:r>
      <w:r w:rsidRPr="00512932">
        <w:rPr>
          <w:rFonts w:ascii="Arial Narrow" w:hAnsi="Arial Narrow" w:cs="Arial"/>
          <w:sz w:val="16"/>
          <w:szCs w:val="16"/>
        </w:rPr>
        <w:tab/>
      </w:r>
      <w:r w:rsidRPr="00512932">
        <w:rPr>
          <w:rFonts w:ascii="Arial Narrow" w:hAnsi="Arial Narrow" w:cs="Arial"/>
          <w:sz w:val="16"/>
          <w:szCs w:val="16"/>
        </w:rPr>
        <w:tab/>
      </w:r>
      <w:r w:rsidRPr="00512932">
        <w:rPr>
          <w:rFonts w:ascii="Arial Narrow" w:hAnsi="Arial Narrow" w:cs="Arial"/>
          <w:sz w:val="16"/>
          <w:szCs w:val="16"/>
        </w:rPr>
        <w:tab/>
      </w:r>
      <w:r w:rsidRPr="00512932">
        <w:rPr>
          <w:rFonts w:ascii="Arial Narrow" w:hAnsi="Arial Narrow" w:cs="Arial"/>
          <w:sz w:val="16"/>
          <w:szCs w:val="16"/>
        </w:rPr>
        <w:tab/>
        <w:t>miejscowość i data</w:t>
      </w:r>
    </w:p>
    <w:p w14:paraId="7DF48CFC" w14:textId="77777777" w:rsidR="00512932" w:rsidRPr="00512932" w:rsidRDefault="00512932" w:rsidP="00512932">
      <w:pPr>
        <w:rPr>
          <w:rFonts w:ascii="Arial Narrow" w:hAnsi="Arial Narrow" w:cs="Arial"/>
          <w:sz w:val="22"/>
          <w:szCs w:val="22"/>
        </w:rPr>
      </w:pPr>
    </w:p>
    <w:p w14:paraId="29D19C14" w14:textId="77777777" w:rsidR="00512932" w:rsidRDefault="00512932" w:rsidP="00512932">
      <w:pPr>
        <w:jc w:val="center"/>
        <w:rPr>
          <w:rFonts w:ascii="Arial Narrow" w:hAnsi="Arial Narrow" w:cs="Arial"/>
          <w:sz w:val="22"/>
          <w:szCs w:val="22"/>
        </w:rPr>
      </w:pPr>
    </w:p>
    <w:p w14:paraId="695D80E8" w14:textId="77777777" w:rsidR="009E5844" w:rsidRPr="00512932" w:rsidRDefault="009E5844" w:rsidP="00512932">
      <w:pPr>
        <w:jc w:val="center"/>
        <w:rPr>
          <w:rFonts w:ascii="Arial Narrow" w:hAnsi="Arial Narrow" w:cs="Arial"/>
          <w:sz w:val="22"/>
          <w:szCs w:val="22"/>
        </w:rPr>
      </w:pPr>
    </w:p>
    <w:p w14:paraId="432735B9" w14:textId="77777777" w:rsidR="00512932" w:rsidRDefault="00512932" w:rsidP="00512932">
      <w:pPr>
        <w:jc w:val="center"/>
        <w:rPr>
          <w:rFonts w:ascii="Arial Narrow" w:hAnsi="Arial Narrow" w:cs="Arial"/>
          <w:b/>
          <w:sz w:val="22"/>
          <w:szCs w:val="22"/>
        </w:rPr>
      </w:pPr>
      <w:r w:rsidRPr="00512932">
        <w:rPr>
          <w:rFonts w:ascii="Arial Narrow" w:hAnsi="Arial Narrow" w:cs="Arial"/>
          <w:b/>
          <w:sz w:val="22"/>
          <w:szCs w:val="22"/>
        </w:rPr>
        <w:t>FORMULARZ CENOWY</w:t>
      </w:r>
    </w:p>
    <w:p w14:paraId="5244D432" w14:textId="77777777" w:rsidR="009E5844" w:rsidRPr="00512932" w:rsidRDefault="009E5844" w:rsidP="00512932">
      <w:pPr>
        <w:jc w:val="center"/>
        <w:rPr>
          <w:rFonts w:ascii="Arial Narrow" w:hAnsi="Arial Narrow" w:cs="Arial"/>
          <w:b/>
          <w:sz w:val="22"/>
          <w:szCs w:val="22"/>
        </w:rPr>
      </w:pPr>
    </w:p>
    <w:p w14:paraId="358D61C6" w14:textId="77777777" w:rsidR="00512932" w:rsidRPr="00512932" w:rsidRDefault="00512932" w:rsidP="00512932">
      <w:pPr>
        <w:jc w:val="center"/>
        <w:rPr>
          <w:rFonts w:ascii="Arial Narrow" w:hAnsi="Arial Narrow" w:cs="Arial"/>
          <w:sz w:val="22"/>
          <w:szCs w:val="22"/>
        </w:rPr>
      </w:pPr>
      <w:r w:rsidRPr="00512932">
        <w:rPr>
          <w:rFonts w:ascii="Arial Narrow" w:hAnsi="Arial Narrow" w:cs="Arial"/>
          <w:sz w:val="22"/>
          <w:szCs w:val="22"/>
        </w:rPr>
        <w:t>przygotowany na potrzeby procedury szacowania wartości zamówienia dla zadania:</w:t>
      </w:r>
    </w:p>
    <w:p w14:paraId="3097EF3C" w14:textId="765164EC" w:rsidR="006D7F0F" w:rsidRPr="006D7F0F" w:rsidRDefault="006D7F0F" w:rsidP="00100C4A">
      <w:pPr>
        <w:jc w:val="center"/>
        <w:rPr>
          <w:rFonts w:ascii="Arial Narrow" w:hAnsi="Arial Narrow" w:cs="Arial"/>
          <w:b/>
          <w:i/>
          <w:sz w:val="24"/>
          <w:szCs w:val="24"/>
        </w:rPr>
      </w:pPr>
      <w:r w:rsidRPr="006D7F0F">
        <w:rPr>
          <w:rFonts w:ascii="Arial Narrow" w:hAnsi="Arial Narrow" w:cs="Arial"/>
          <w:b/>
          <w:i/>
          <w:sz w:val="24"/>
          <w:szCs w:val="24"/>
        </w:rPr>
        <w:t>„</w:t>
      </w:r>
      <w:r w:rsidR="00D57DC4" w:rsidRPr="00D57DC4">
        <w:rPr>
          <w:rFonts w:ascii="Arial Narrow" w:hAnsi="Arial Narrow" w:cs="Arial"/>
          <w:b/>
          <w:i/>
          <w:sz w:val="24"/>
          <w:szCs w:val="24"/>
        </w:rPr>
        <w:t>Opracowanie drugiej aktualizacji wstępnej oceny stanu środowiska wód morskich wraz z</w:t>
      </w:r>
      <w:r w:rsidR="00D57DC4">
        <w:rPr>
          <w:rFonts w:ascii="Arial Narrow" w:hAnsi="Arial Narrow" w:cs="Arial"/>
          <w:b/>
          <w:i/>
          <w:sz w:val="24"/>
          <w:szCs w:val="24"/>
        </w:rPr>
        <w:t> </w:t>
      </w:r>
      <w:r w:rsidR="00D57DC4" w:rsidRPr="00D57DC4">
        <w:rPr>
          <w:rFonts w:ascii="Arial Narrow" w:hAnsi="Arial Narrow" w:cs="Arial"/>
          <w:b/>
          <w:i/>
          <w:sz w:val="24"/>
          <w:szCs w:val="24"/>
        </w:rPr>
        <w:t>zestawem właściwości dla dobrego stanu środowiska</w:t>
      </w:r>
      <w:r w:rsidR="003F3C80">
        <w:rPr>
          <w:rFonts w:ascii="Arial Narrow" w:hAnsi="Arial Narrow" w:cs="Arial"/>
          <w:b/>
          <w:i/>
          <w:sz w:val="24"/>
          <w:szCs w:val="24"/>
        </w:rPr>
        <w:t>”</w:t>
      </w:r>
    </w:p>
    <w:p w14:paraId="4FC199ED" w14:textId="77777777" w:rsidR="00512932" w:rsidRPr="00512932" w:rsidRDefault="00512932" w:rsidP="00512932">
      <w:pPr>
        <w:jc w:val="center"/>
        <w:rPr>
          <w:rFonts w:ascii="Arial Narrow" w:hAnsi="Arial Narrow" w:cs="Arial"/>
          <w:sz w:val="22"/>
          <w:szCs w:val="22"/>
        </w:rPr>
      </w:pPr>
    </w:p>
    <w:p w14:paraId="513AFDBA" w14:textId="77777777" w:rsidR="00512932" w:rsidRDefault="00512932" w:rsidP="00512932">
      <w:pPr>
        <w:spacing w:before="120"/>
        <w:ind w:firstLine="708"/>
        <w:jc w:val="both"/>
        <w:rPr>
          <w:rFonts w:ascii="Arial Narrow" w:hAnsi="Arial Narrow" w:cs="Arial"/>
          <w:sz w:val="22"/>
          <w:szCs w:val="22"/>
        </w:rPr>
      </w:pPr>
      <w:r w:rsidRPr="00512932">
        <w:rPr>
          <w:rFonts w:ascii="Arial Narrow" w:hAnsi="Arial Narrow" w:cs="Arial"/>
          <w:sz w:val="22"/>
          <w:szCs w:val="22"/>
        </w:rPr>
        <w:t>Uprzejmie prosimy o uzupełnienie danych Oferenta i sporządzenie kalkulacji kosztów zgodnie z tabelami przedstawionymi poniżej.</w:t>
      </w:r>
    </w:p>
    <w:p w14:paraId="5F24A03C" w14:textId="77777777" w:rsidR="009E5844" w:rsidRPr="00512932" w:rsidRDefault="009E5844" w:rsidP="00512932">
      <w:pPr>
        <w:spacing w:before="120"/>
        <w:ind w:firstLine="708"/>
        <w:jc w:val="both"/>
        <w:rPr>
          <w:rFonts w:ascii="Arial Narrow" w:hAnsi="Arial Narrow" w:cs="Arial"/>
          <w:sz w:val="22"/>
          <w:szCs w:val="22"/>
        </w:rPr>
      </w:pPr>
    </w:p>
    <w:p w14:paraId="1B240B92" w14:textId="77777777" w:rsidR="00512932" w:rsidRDefault="00512932" w:rsidP="00512932">
      <w:pPr>
        <w:spacing w:before="120"/>
        <w:jc w:val="both"/>
        <w:rPr>
          <w:rFonts w:ascii="Arial Narrow" w:hAnsi="Arial Narrow" w:cs="Arial"/>
          <w:b/>
          <w:sz w:val="22"/>
          <w:szCs w:val="22"/>
        </w:rPr>
      </w:pPr>
      <w:r w:rsidRPr="006164CA">
        <w:rPr>
          <w:rFonts w:ascii="Arial Narrow" w:hAnsi="Arial Narrow" w:cs="Arial"/>
          <w:b/>
          <w:sz w:val="22"/>
          <w:szCs w:val="22"/>
        </w:rPr>
        <w:t xml:space="preserve">Tab. 1. Dane Oferenta </w:t>
      </w:r>
    </w:p>
    <w:p w14:paraId="50DC977C" w14:textId="77777777" w:rsidR="009E5844" w:rsidRPr="006164CA" w:rsidRDefault="009E5844" w:rsidP="00512932">
      <w:pPr>
        <w:spacing w:before="120"/>
        <w:jc w:val="both"/>
        <w:rPr>
          <w:rFonts w:ascii="Arial Narrow" w:hAnsi="Arial Narrow" w:cs="Arial"/>
          <w:b/>
          <w:sz w:val="22"/>
          <w:szCs w:val="22"/>
        </w:rPr>
      </w:pPr>
    </w:p>
    <w:tbl>
      <w:tblPr>
        <w:tblStyle w:val="Tabela-Siatka1"/>
        <w:tblW w:w="0" w:type="auto"/>
        <w:tblInd w:w="0" w:type="dxa"/>
        <w:tblLook w:val="04A0" w:firstRow="1" w:lastRow="0" w:firstColumn="1" w:lastColumn="0" w:noHBand="0" w:noVBand="1"/>
      </w:tblPr>
      <w:tblGrid>
        <w:gridCol w:w="2547"/>
        <w:gridCol w:w="6515"/>
      </w:tblGrid>
      <w:tr w:rsidR="00512932" w:rsidRPr="00512932" w14:paraId="4822E542" w14:textId="77777777" w:rsidTr="002F043A">
        <w:tc>
          <w:tcPr>
            <w:tcW w:w="2547" w:type="dxa"/>
            <w:tcBorders>
              <w:top w:val="single" w:sz="4" w:space="0" w:color="auto"/>
              <w:left w:val="single" w:sz="4" w:space="0" w:color="auto"/>
              <w:bottom w:val="single" w:sz="4" w:space="0" w:color="auto"/>
              <w:right w:val="single" w:sz="4" w:space="0" w:color="auto"/>
            </w:tcBorders>
            <w:hideMark/>
          </w:tcPr>
          <w:p w14:paraId="39AC59C5" w14:textId="77777777" w:rsidR="007056F8" w:rsidRDefault="00512932" w:rsidP="00512932">
            <w:pPr>
              <w:spacing w:before="120"/>
              <w:jc w:val="both"/>
              <w:rPr>
                <w:rFonts w:ascii="Arial Narrow" w:hAnsi="Arial Narrow" w:cs="Arial"/>
              </w:rPr>
            </w:pPr>
            <w:r w:rsidRPr="00512932">
              <w:rPr>
                <w:rFonts w:ascii="Arial Narrow" w:hAnsi="Arial Narrow" w:cs="Arial"/>
              </w:rPr>
              <w:t xml:space="preserve">Nazwa(y) Oferenta(-ów) </w:t>
            </w:r>
          </w:p>
          <w:p w14:paraId="23FCBFB9" w14:textId="77777777" w:rsidR="007056F8" w:rsidRDefault="007056F8" w:rsidP="00512932">
            <w:pPr>
              <w:spacing w:before="120"/>
              <w:jc w:val="both"/>
              <w:rPr>
                <w:rFonts w:ascii="Arial Narrow" w:hAnsi="Arial Narrow" w:cs="Arial"/>
              </w:rPr>
            </w:pPr>
          </w:p>
          <w:p w14:paraId="3253D7ED" w14:textId="77777777" w:rsidR="00512932" w:rsidRPr="00512932" w:rsidRDefault="00512932" w:rsidP="00512932">
            <w:pPr>
              <w:spacing w:before="120"/>
              <w:jc w:val="both"/>
              <w:rPr>
                <w:rFonts w:ascii="Arial Narrow" w:hAnsi="Arial Narrow" w:cs="Arial"/>
              </w:rPr>
            </w:pPr>
            <w:r w:rsidRPr="00512932">
              <w:rPr>
                <w:rFonts w:ascii="Arial Narrow" w:hAnsi="Arial Narrow" w:cs="Arial"/>
              </w:rPr>
              <w:t>/ Imiona i nazwiska Oferentów</w:t>
            </w:r>
          </w:p>
        </w:tc>
        <w:tc>
          <w:tcPr>
            <w:tcW w:w="6515" w:type="dxa"/>
            <w:tcBorders>
              <w:top w:val="single" w:sz="4" w:space="0" w:color="auto"/>
              <w:left w:val="single" w:sz="4" w:space="0" w:color="auto"/>
              <w:bottom w:val="single" w:sz="4" w:space="0" w:color="auto"/>
              <w:right w:val="single" w:sz="4" w:space="0" w:color="auto"/>
            </w:tcBorders>
          </w:tcPr>
          <w:p w14:paraId="558F7005" w14:textId="77777777" w:rsidR="00512932" w:rsidRDefault="00512932" w:rsidP="00512932">
            <w:pPr>
              <w:spacing w:before="120"/>
              <w:jc w:val="both"/>
              <w:rPr>
                <w:rFonts w:ascii="Arial Narrow" w:hAnsi="Arial Narrow" w:cs="Arial"/>
              </w:rPr>
            </w:pPr>
          </w:p>
          <w:p w14:paraId="7AC9503F" w14:textId="77777777" w:rsidR="00C516EA" w:rsidRDefault="00C516EA" w:rsidP="00512932">
            <w:pPr>
              <w:spacing w:before="120"/>
              <w:jc w:val="both"/>
              <w:rPr>
                <w:rFonts w:ascii="Arial Narrow" w:hAnsi="Arial Narrow" w:cs="Arial"/>
              </w:rPr>
            </w:pPr>
          </w:p>
          <w:p w14:paraId="18187853" w14:textId="77777777" w:rsidR="00C516EA" w:rsidRPr="00512932" w:rsidRDefault="00C516EA" w:rsidP="00512932">
            <w:pPr>
              <w:spacing w:before="120"/>
              <w:jc w:val="both"/>
              <w:rPr>
                <w:rFonts w:ascii="Arial Narrow" w:hAnsi="Arial Narrow" w:cs="Arial"/>
              </w:rPr>
            </w:pPr>
          </w:p>
          <w:p w14:paraId="7DCCD04E" w14:textId="77777777" w:rsidR="00512932" w:rsidRPr="00512932" w:rsidRDefault="00512932" w:rsidP="00512932">
            <w:pPr>
              <w:spacing w:before="120"/>
              <w:jc w:val="both"/>
              <w:rPr>
                <w:rFonts w:ascii="Arial Narrow" w:hAnsi="Arial Narrow" w:cs="Arial"/>
              </w:rPr>
            </w:pPr>
          </w:p>
          <w:p w14:paraId="35603D78" w14:textId="77777777" w:rsidR="00512932" w:rsidRPr="00512932" w:rsidRDefault="00512932" w:rsidP="00512932">
            <w:pPr>
              <w:spacing w:before="120"/>
              <w:jc w:val="both"/>
              <w:rPr>
                <w:rFonts w:ascii="Arial Narrow" w:hAnsi="Arial Narrow" w:cs="Arial"/>
              </w:rPr>
            </w:pPr>
          </w:p>
        </w:tc>
      </w:tr>
      <w:tr w:rsidR="00512932" w:rsidRPr="00512932" w14:paraId="128C49C4" w14:textId="77777777" w:rsidTr="002F043A">
        <w:tc>
          <w:tcPr>
            <w:tcW w:w="9062"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DC1E572" w14:textId="77777777" w:rsidR="00512932" w:rsidRPr="00512932" w:rsidRDefault="00512932" w:rsidP="00512932">
            <w:pPr>
              <w:spacing w:before="120"/>
              <w:jc w:val="both"/>
              <w:rPr>
                <w:rFonts w:ascii="Arial Narrow" w:hAnsi="Arial Narrow" w:cs="Arial"/>
              </w:rPr>
            </w:pPr>
            <w:r w:rsidRPr="00512932">
              <w:rPr>
                <w:rFonts w:ascii="Arial Narrow" w:hAnsi="Arial Narrow" w:cs="Arial"/>
              </w:rPr>
              <w:t>Dane adresowe Oferenta(ów)</w:t>
            </w:r>
          </w:p>
        </w:tc>
      </w:tr>
      <w:tr w:rsidR="00512932" w:rsidRPr="00512932" w14:paraId="06CA1713" w14:textId="77777777" w:rsidTr="002F043A">
        <w:tc>
          <w:tcPr>
            <w:tcW w:w="2547" w:type="dxa"/>
            <w:tcBorders>
              <w:top w:val="single" w:sz="4" w:space="0" w:color="auto"/>
              <w:left w:val="single" w:sz="4" w:space="0" w:color="auto"/>
              <w:bottom w:val="single" w:sz="4" w:space="0" w:color="auto"/>
              <w:right w:val="single" w:sz="4" w:space="0" w:color="auto"/>
            </w:tcBorders>
            <w:hideMark/>
          </w:tcPr>
          <w:p w14:paraId="2AF6A7B7" w14:textId="77777777" w:rsidR="00512932" w:rsidRPr="00512932" w:rsidRDefault="00512932" w:rsidP="00512932">
            <w:pPr>
              <w:spacing w:before="120"/>
              <w:jc w:val="both"/>
              <w:rPr>
                <w:rFonts w:ascii="Arial Narrow" w:hAnsi="Arial Narrow" w:cs="Arial"/>
              </w:rPr>
            </w:pPr>
            <w:r w:rsidRPr="00512932">
              <w:rPr>
                <w:rFonts w:ascii="Arial Narrow" w:hAnsi="Arial Narrow" w:cs="Arial"/>
              </w:rPr>
              <w:t>Kod pocztowy siedziby, miejscowość, kraj</w:t>
            </w:r>
          </w:p>
        </w:tc>
        <w:tc>
          <w:tcPr>
            <w:tcW w:w="6515" w:type="dxa"/>
            <w:tcBorders>
              <w:top w:val="single" w:sz="4" w:space="0" w:color="auto"/>
              <w:left w:val="single" w:sz="4" w:space="0" w:color="auto"/>
              <w:bottom w:val="single" w:sz="4" w:space="0" w:color="auto"/>
              <w:right w:val="single" w:sz="4" w:space="0" w:color="auto"/>
            </w:tcBorders>
          </w:tcPr>
          <w:p w14:paraId="538CE435" w14:textId="77777777" w:rsidR="00512932" w:rsidRDefault="00512932" w:rsidP="00512932">
            <w:pPr>
              <w:spacing w:before="120"/>
              <w:jc w:val="both"/>
              <w:rPr>
                <w:rFonts w:ascii="Arial Narrow" w:hAnsi="Arial Narrow" w:cs="Arial"/>
              </w:rPr>
            </w:pPr>
          </w:p>
          <w:p w14:paraId="5F1B9F17" w14:textId="77777777" w:rsidR="00C516EA" w:rsidRDefault="00C516EA" w:rsidP="00512932">
            <w:pPr>
              <w:spacing w:before="120"/>
              <w:jc w:val="both"/>
              <w:rPr>
                <w:rFonts w:ascii="Arial Narrow" w:hAnsi="Arial Narrow" w:cs="Arial"/>
              </w:rPr>
            </w:pPr>
          </w:p>
          <w:p w14:paraId="41B32D64" w14:textId="77777777" w:rsidR="00C516EA" w:rsidRPr="00512932" w:rsidRDefault="00C516EA" w:rsidP="00512932">
            <w:pPr>
              <w:spacing w:before="120"/>
              <w:jc w:val="both"/>
              <w:rPr>
                <w:rFonts w:ascii="Arial Narrow" w:hAnsi="Arial Narrow" w:cs="Arial"/>
              </w:rPr>
            </w:pPr>
          </w:p>
          <w:p w14:paraId="11E12EB9" w14:textId="77777777" w:rsidR="00512932" w:rsidRPr="00512932" w:rsidRDefault="00512932" w:rsidP="00512932">
            <w:pPr>
              <w:spacing w:before="120"/>
              <w:jc w:val="both"/>
              <w:rPr>
                <w:rFonts w:ascii="Arial Narrow" w:hAnsi="Arial Narrow" w:cs="Arial"/>
              </w:rPr>
            </w:pPr>
          </w:p>
        </w:tc>
      </w:tr>
      <w:tr w:rsidR="00512932" w:rsidRPr="00512932" w14:paraId="735FAD48" w14:textId="77777777" w:rsidTr="002F043A">
        <w:tc>
          <w:tcPr>
            <w:tcW w:w="2547" w:type="dxa"/>
            <w:tcBorders>
              <w:top w:val="single" w:sz="4" w:space="0" w:color="auto"/>
              <w:left w:val="single" w:sz="4" w:space="0" w:color="auto"/>
              <w:bottom w:val="single" w:sz="4" w:space="0" w:color="auto"/>
              <w:right w:val="single" w:sz="4" w:space="0" w:color="auto"/>
            </w:tcBorders>
            <w:hideMark/>
          </w:tcPr>
          <w:p w14:paraId="11E3D94B" w14:textId="77777777" w:rsidR="00512932" w:rsidRPr="00512932" w:rsidRDefault="00512932" w:rsidP="00512932">
            <w:pPr>
              <w:spacing w:before="120"/>
              <w:jc w:val="both"/>
              <w:rPr>
                <w:rFonts w:ascii="Arial Narrow" w:hAnsi="Arial Narrow" w:cs="Arial"/>
              </w:rPr>
            </w:pPr>
            <w:r w:rsidRPr="00512932">
              <w:rPr>
                <w:rFonts w:ascii="Arial Narrow" w:hAnsi="Arial Narrow" w:cs="Arial"/>
              </w:rPr>
              <w:t>Ulica, numer domu, numer lokalu</w:t>
            </w:r>
          </w:p>
        </w:tc>
        <w:tc>
          <w:tcPr>
            <w:tcW w:w="6515" w:type="dxa"/>
            <w:tcBorders>
              <w:top w:val="single" w:sz="4" w:space="0" w:color="auto"/>
              <w:left w:val="single" w:sz="4" w:space="0" w:color="auto"/>
              <w:bottom w:val="single" w:sz="4" w:space="0" w:color="auto"/>
              <w:right w:val="single" w:sz="4" w:space="0" w:color="auto"/>
            </w:tcBorders>
          </w:tcPr>
          <w:p w14:paraId="6D13DE39" w14:textId="77777777" w:rsidR="00512932" w:rsidRDefault="00512932" w:rsidP="00512932">
            <w:pPr>
              <w:spacing w:before="120"/>
              <w:jc w:val="both"/>
              <w:rPr>
                <w:rFonts w:ascii="Arial Narrow" w:hAnsi="Arial Narrow" w:cs="Arial"/>
              </w:rPr>
            </w:pPr>
          </w:p>
          <w:p w14:paraId="2E411197" w14:textId="77777777" w:rsidR="00C516EA" w:rsidRDefault="00C516EA" w:rsidP="00512932">
            <w:pPr>
              <w:spacing w:before="120"/>
              <w:jc w:val="both"/>
              <w:rPr>
                <w:rFonts w:ascii="Arial Narrow" w:hAnsi="Arial Narrow" w:cs="Arial"/>
              </w:rPr>
            </w:pPr>
          </w:p>
          <w:p w14:paraId="114CA274" w14:textId="77777777" w:rsidR="00C516EA" w:rsidRPr="00512932" w:rsidRDefault="00C516EA" w:rsidP="00512932">
            <w:pPr>
              <w:spacing w:before="120"/>
              <w:jc w:val="both"/>
              <w:rPr>
                <w:rFonts w:ascii="Arial Narrow" w:hAnsi="Arial Narrow" w:cs="Arial"/>
              </w:rPr>
            </w:pPr>
          </w:p>
          <w:p w14:paraId="4400F264" w14:textId="77777777" w:rsidR="00512932" w:rsidRPr="00512932" w:rsidRDefault="00512932" w:rsidP="00512932">
            <w:pPr>
              <w:spacing w:before="120"/>
              <w:jc w:val="both"/>
              <w:rPr>
                <w:rFonts w:ascii="Arial Narrow" w:hAnsi="Arial Narrow" w:cs="Arial"/>
              </w:rPr>
            </w:pPr>
          </w:p>
        </w:tc>
      </w:tr>
      <w:tr w:rsidR="00512932" w:rsidRPr="00512932" w14:paraId="3B7B4443" w14:textId="77777777" w:rsidTr="002F043A">
        <w:tc>
          <w:tcPr>
            <w:tcW w:w="2547" w:type="dxa"/>
            <w:tcBorders>
              <w:top w:val="single" w:sz="4" w:space="0" w:color="auto"/>
              <w:left w:val="single" w:sz="4" w:space="0" w:color="auto"/>
              <w:bottom w:val="single" w:sz="4" w:space="0" w:color="auto"/>
              <w:right w:val="single" w:sz="4" w:space="0" w:color="auto"/>
            </w:tcBorders>
          </w:tcPr>
          <w:p w14:paraId="3887A3E2" w14:textId="77777777" w:rsidR="00512932" w:rsidRPr="00512932" w:rsidRDefault="00512932" w:rsidP="00512932">
            <w:pPr>
              <w:spacing w:before="120"/>
              <w:jc w:val="both"/>
              <w:rPr>
                <w:rFonts w:ascii="Arial Narrow" w:hAnsi="Arial Narrow" w:cs="Arial"/>
              </w:rPr>
            </w:pPr>
            <w:r w:rsidRPr="00512932">
              <w:rPr>
                <w:rFonts w:ascii="Arial Narrow" w:hAnsi="Arial Narrow" w:cs="Arial"/>
              </w:rPr>
              <w:t>Numer telefonu, numer faksu, adres email</w:t>
            </w:r>
          </w:p>
        </w:tc>
        <w:tc>
          <w:tcPr>
            <w:tcW w:w="6515" w:type="dxa"/>
            <w:tcBorders>
              <w:top w:val="single" w:sz="4" w:space="0" w:color="auto"/>
              <w:left w:val="single" w:sz="4" w:space="0" w:color="auto"/>
              <w:bottom w:val="single" w:sz="4" w:space="0" w:color="auto"/>
              <w:right w:val="single" w:sz="4" w:space="0" w:color="auto"/>
            </w:tcBorders>
          </w:tcPr>
          <w:p w14:paraId="46A6F157" w14:textId="77777777" w:rsidR="00512932" w:rsidRDefault="00512932" w:rsidP="00512932">
            <w:pPr>
              <w:spacing w:before="120"/>
              <w:jc w:val="both"/>
              <w:rPr>
                <w:rFonts w:ascii="Arial Narrow" w:hAnsi="Arial Narrow" w:cs="Arial"/>
              </w:rPr>
            </w:pPr>
          </w:p>
          <w:p w14:paraId="0D856116" w14:textId="77777777" w:rsidR="00C516EA" w:rsidRDefault="00C516EA" w:rsidP="00512932">
            <w:pPr>
              <w:spacing w:before="120"/>
              <w:jc w:val="both"/>
              <w:rPr>
                <w:rFonts w:ascii="Arial Narrow" w:hAnsi="Arial Narrow" w:cs="Arial"/>
              </w:rPr>
            </w:pPr>
          </w:p>
          <w:p w14:paraId="50EA5199" w14:textId="77777777" w:rsidR="00C516EA" w:rsidRPr="00512932" w:rsidRDefault="00C516EA" w:rsidP="00512932">
            <w:pPr>
              <w:spacing w:before="120"/>
              <w:jc w:val="both"/>
              <w:rPr>
                <w:rFonts w:ascii="Arial Narrow" w:hAnsi="Arial Narrow" w:cs="Arial"/>
              </w:rPr>
            </w:pPr>
          </w:p>
          <w:p w14:paraId="484934CC" w14:textId="77777777" w:rsidR="00512932" w:rsidRPr="00512932" w:rsidRDefault="00512932" w:rsidP="00512932">
            <w:pPr>
              <w:spacing w:before="120"/>
              <w:jc w:val="both"/>
              <w:rPr>
                <w:rFonts w:ascii="Arial Narrow" w:hAnsi="Arial Narrow" w:cs="Arial"/>
              </w:rPr>
            </w:pPr>
          </w:p>
        </w:tc>
      </w:tr>
    </w:tbl>
    <w:p w14:paraId="02F68321" w14:textId="77777777" w:rsidR="00512932" w:rsidRPr="00512932" w:rsidRDefault="00512932" w:rsidP="00512932">
      <w:pPr>
        <w:spacing w:before="120"/>
        <w:jc w:val="both"/>
        <w:rPr>
          <w:rFonts w:ascii="Arial Narrow" w:hAnsi="Arial Narrow" w:cs="Arial"/>
          <w:sz w:val="22"/>
          <w:szCs w:val="22"/>
        </w:rPr>
      </w:pPr>
    </w:p>
    <w:p w14:paraId="461132B9" w14:textId="77777777" w:rsidR="006D7F0F" w:rsidRDefault="006D7F0F" w:rsidP="00512932">
      <w:pPr>
        <w:spacing w:before="120"/>
        <w:jc w:val="both"/>
        <w:rPr>
          <w:rFonts w:ascii="Arial Narrow" w:hAnsi="Arial Narrow" w:cs="Arial"/>
          <w:b/>
          <w:sz w:val="22"/>
          <w:szCs w:val="22"/>
        </w:rPr>
      </w:pPr>
    </w:p>
    <w:p w14:paraId="1CD3C3B8" w14:textId="77777777" w:rsidR="00EB434B" w:rsidRDefault="00EB434B" w:rsidP="00512932">
      <w:pPr>
        <w:spacing w:before="120"/>
        <w:jc w:val="both"/>
        <w:rPr>
          <w:rFonts w:ascii="Arial Narrow" w:hAnsi="Arial Narrow" w:cs="Arial"/>
          <w:b/>
          <w:sz w:val="22"/>
          <w:szCs w:val="22"/>
        </w:rPr>
        <w:sectPr w:rsidR="00EB434B" w:rsidSect="009E5844">
          <w:headerReference w:type="even" r:id="rId8"/>
          <w:footerReference w:type="default" r:id="rId9"/>
          <w:pgSz w:w="11906" w:h="16838"/>
          <w:pgMar w:top="1418" w:right="1133" w:bottom="1135" w:left="1417" w:header="570" w:footer="708" w:gutter="0"/>
          <w:cols w:space="708"/>
          <w:docGrid w:linePitch="360"/>
        </w:sectPr>
      </w:pPr>
    </w:p>
    <w:p w14:paraId="03083287" w14:textId="77777777" w:rsidR="006D7F0F" w:rsidRDefault="00512932" w:rsidP="00512932">
      <w:pPr>
        <w:spacing w:before="120"/>
        <w:jc w:val="both"/>
        <w:rPr>
          <w:rFonts w:ascii="Arial Narrow" w:hAnsi="Arial Narrow" w:cs="Arial"/>
          <w:b/>
          <w:sz w:val="22"/>
          <w:szCs w:val="22"/>
        </w:rPr>
      </w:pPr>
      <w:r w:rsidRPr="006164CA">
        <w:rPr>
          <w:rFonts w:ascii="Arial Narrow" w:hAnsi="Arial Narrow" w:cs="Arial"/>
          <w:b/>
          <w:sz w:val="22"/>
          <w:szCs w:val="22"/>
        </w:rPr>
        <w:lastRenderedPageBreak/>
        <w:t xml:space="preserve">Tab. 2. Kalkulacja kosztów zamówienia </w:t>
      </w:r>
    </w:p>
    <w:p w14:paraId="16DE2B52" w14:textId="5C8324D6" w:rsidR="006D7F0F" w:rsidRPr="006D7F0F" w:rsidRDefault="006D7F0F" w:rsidP="00100C4A">
      <w:pPr>
        <w:spacing w:before="120"/>
        <w:jc w:val="center"/>
        <w:rPr>
          <w:rFonts w:ascii="Arial Narrow" w:hAnsi="Arial Narrow" w:cs="Arial"/>
          <w:b/>
          <w:sz w:val="22"/>
          <w:szCs w:val="22"/>
        </w:rPr>
      </w:pPr>
      <w:r w:rsidRPr="006D7F0F">
        <w:rPr>
          <w:rFonts w:ascii="Arial Narrow" w:hAnsi="Arial Narrow" w:cs="Arial"/>
          <w:b/>
          <w:sz w:val="22"/>
          <w:szCs w:val="22"/>
        </w:rPr>
        <w:t>„</w:t>
      </w:r>
      <w:r w:rsidR="00D57DC4" w:rsidRPr="00D57DC4">
        <w:rPr>
          <w:rFonts w:ascii="Arial Narrow" w:hAnsi="Arial Narrow" w:cs="Arial"/>
          <w:b/>
          <w:sz w:val="22"/>
          <w:szCs w:val="22"/>
        </w:rPr>
        <w:t>Opracowanie drugiej aktualizacji wstępnej oceny stanu środowiska wód morskich wraz z zestawem właściwości dla dobrego stanu środowiska</w:t>
      </w:r>
      <w:r w:rsidR="00100C4A">
        <w:rPr>
          <w:rFonts w:ascii="Arial Narrow" w:hAnsi="Arial Narrow" w:cs="Arial"/>
          <w:b/>
          <w:sz w:val="22"/>
          <w:szCs w:val="22"/>
        </w:rPr>
        <w:t>”</w:t>
      </w:r>
    </w:p>
    <w:p w14:paraId="64309EA9" w14:textId="77777777" w:rsidR="004A1B6E" w:rsidRPr="007056F8" w:rsidRDefault="004A1B6E" w:rsidP="004A1B6E">
      <w:pPr>
        <w:rPr>
          <w:rFonts w:ascii="Arial Narrow" w:hAnsi="Arial Narrow"/>
          <w:b/>
          <w:bCs/>
        </w:rPr>
      </w:pPr>
    </w:p>
    <w:p w14:paraId="3843AA3D" w14:textId="5D2B3BC0" w:rsidR="0028017C" w:rsidRPr="007056F8" w:rsidRDefault="0028017C" w:rsidP="0028017C">
      <w:pPr>
        <w:rPr>
          <w:rFonts w:ascii="Arial Narrow" w:hAnsi="Arial Narrow"/>
          <w:b/>
        </w:rPr>
      </w:pPr>
      <w:r w:rsidRPr="007056F8">
        <w:rPr>
          <w:rFonts w:ascii="Arial Narrow" w:hAnsi="Arial Narrow"/>
          <w:b/>
        </w:rPr>
        <w:t>TERMIN REALIZACJI</w:t>
      </w:r>
      <w:r w:rsidR="00100C4A">
        <w:rPr>
          <w:rFonts w:ascii="Arial Narrow" w:hAnsi="Arial Narrow"/>
          <w:b/>
        </w:rPr>
        <w:t xml:space="preserve"> </w:t>
      </w:r>
      <w:r w:rsidR="003F3C80">
        <w:rPr>
          <w:rFonts w:ascii="Arial Narrow" w:hAnsi="Arial Narrow"/>
          <w:b/>
        </w:rPr>
        <w:t>I ETAPU</w:t>
      </w:r>
      <w:r w:rsidRPr="007056F8">
        <w:rPr>
          <w:rFonts w:ascii="Arial Narrow" w:hAnsi="Arial Narrow"/>
          <w:b/>
        </w:rPr>
        <w:t xml:space="preserve">: </w:t>
      </w:r>
      <w:r w:rsidR="003F3C80">
        <w:rPr>
          <w:rFonts w:ascii="Arial Narrow" w:hAnsi="Arial Narrow"/>
          <w:b/>
        </w:rPr>
        <w:t xml:space="preserve">do </w:t>
      </w:r>
      <w:r w:rsidR="00D57DC4">
        <w:rPr>
          <w:rFonts w:ascii="Arial Narrow" w:hAnsi="Arial Narrow"/>
          <w:b/>
        </w:rPr>
        <w:t>16 marca</w:t>
      </w:r>
      <w:r w:rsidR="003F3C80" w:rsidRPr="003F3C80">
        <w:rPr>
          <w:rFonts w:ascii="Arial Narrow" w:hAnsi="Arial Narrow"/>
          <w:b/>
        </w:rPr>
        <w:t xml:space="preserve"> </w:t>
      </w:r>
      <w:r w:rsidR="00100C4A">
        <w:rPr>
          <w:rFonts w:ascii="Arial Narrow" w:hAnsi="Arial Narrow"/>
          <w:b/>
        </w:rPr>
        <w:t>202</w:t>
      </w:r>
      <w:r w:rsidR="003F3C80">
        <w:rPr>
          <w:rFonts w:ascii="Arial Narrow" w:hAnsi="Arial Narrow"/>
          <w:b/>
        </w:rPr>
        <w:t>3</w:t>
      </w:r>
      <w:r w:rsidR="00100C4A">
        <w:rPr>
          <w:rFonts w:ascii="Arial Narrow" w:hAnsi="Arial Narrow"/>
          <w:b/>
        </w:rPr>
        <w:t xml:space="preserve"> r</w:t>
      </w:r>
      <w:r w:rsidR="00681FB4">
        <w:rPr>
          <w:rFonts w:ascii="Arial Narrow" w:hAnsi="Arial Narrow"/>
          <w:b/>
        </w:rPr>
        <w:t>oku</w:t>
      </w:r>
      <w:r w:rsidR="00100C4A">
        <w:rPr>
          <w:rFonts w:ascii="Arial Narrow" w:hAnsi="Arial Narrow"/>
          <w:b/>
        </w:rPr>
        <w:t xml:space="preserve"> </w:t>
      </w:r>
      <w:r w:rsidRPr="007056F8">
        <w:rPr>
          <w:rFonts w:ascii="Arial Narrow" w:hAnsi="Arial Narrow"/>
          <w:b/>
        </w:rPr>
        <w:t xml:space="preserve"> </w:t>
      </w:r>
    </w:p>
    <w:p w14:paraId="16E6AEC5" w14:textId="77777777" w:rsidR="0028017C" w:rsidRPr="007056F8" w:rsidRDefault="0028017C" w:rsidP="0028017C">
      <w:pPr>
        <w:rPr>
          <w:rFonts w:ascii="Arial Narrow" w:hAnsi="Arial Narrow"/>
          <w:b/>
        </w:rPr>
      </w:pPr>
    </w:p>
    <w:tbl>
      <w:tblPr>
        <w:tblW w:w="143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6413"/>
        <w:gridCol w:w="1984"/>
        <w:gridCol w:w="2268"/>
        <w:gridCol w:w="2693"/>
      </w:tblGrid>
      <w:tr w:rsidR="0028017C" w:rsidRPr="007056F8" w14:paraId="63B5EECB" w14:textId="77777777" w:rsidTr="00100C4A">
        <w:tc>
          <w:tcPr>
            <w:tcW w:w="1021" w:type="dxa"/>
            <w:tcBorders>
              <w:top w:val="single" w:sz="4" w:space="0" w:color="auto"/>
              <w:left w:val="single" w:sz="4" w:space="0" w:color="auto"/>
              <w:bottom w:val="single" w:sz="4" w:space="0" w:color="auto"/>
              <w:right w:val="single" w:sz="4" w:space="0" w:color="auto"/>
            </w:tcBorders>
            <w:vAlign w:val="center"/>
            <w:hideMark/>
          </w:tcPr>
          <w:p w14:paraId="2ACB6F6B" w14:textId="766799BE" w:rsidR="0028017C" w:rsidRPr="007056F8" w:rsidRDefault="003F3C80" w:rsidP="00100C4A">
            <w:pPr>
              <w:jc w:val="center"/>
              <w:rPr>
                <w:rFonts w:ascii="Arial Narrow" w:hAnsi="Arial Narrow"/>
                <w:b/>
              </w:rPr>
            </w:pPr>
            <w:r>
              <w:rPr>
                <w:rFonts w:ascii="Arial Narrow" w:hAnsi="Arial Narrow"/>
                <w:b/>
              </w:rPr>
              <w:t>Etap I</w:t>
            </w:r>
          </w:p>
        </w:tc>
        <w:tc>
          <w:tcPr>
            <w:tcW w:w="6413" w:type="dxa"/>
            <w:tcBorders>
              <w:top w:val="single" w:sz="4" w:space="0" w:color="auto"/>
              <w:left w:val="single" w:sz="4" w:space="0" w:color="auto"/>
              <w:bottom w:val="single" w:sz="4" w:space="0" w:color="auto"/>
              <w:right w:val="single" w:sz="4" w:space="0" w:color="auto"/>
            </w:tcBorders>
            <w:vAlign w:val="center"/>
            <w:hideMark/>
          </w:tcPr>
          <w:p w14:paraId="597E2A05" w14:textId="4B5A1AF3" w:rsidR="0028017C" w:rsidRPr="007056F8" w:rsidRDefault="00100C4A" w:rsidP="00100C4A">
            <w:pPr>
              <w:jc w:val="center"/>
              <w:rPr>
                <w:rFonts w:ascii="Arial Narrow" w:hAnsi="Arial Narrow"/>
                <w:b/>
              </w:rPr>
            </w:pPr>
            <w:r>
              <w:rPr>
                <w:rFonts w:ascii="Arial Narrow" w:hAnsi="Arial Narrow"/>
                <w:b/>
              </w:rPr>
              <w:t>Nazwa zadania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1EECF6" w14:textId="77777777" w:rsidR="0028017C" w:rsidRPr="007056F8" w:rsidRDefault="0028017C" w:rsidP="004761C7">
            <w:pPr>
              <w:jc w:val="center"/>
              <w:rPr>
                <w:rFonts w:ascii="Arial Narrow" w:hAnsi="Arial Narrow"/>
                <w:b/>
              </w:rPr>
            </w:pPr>
            <w:r w:rsidRPr="007056F8">
              <w:rPr>
                <w:rFonts w:ascii="Arial Narrow" w:hAnsi="Arial Narrow"/>
                <w:b/>
              </w:rPr>
              <w:t>Koszt [zł]</w:t>
            </w:r>
          </w:p>
          <w:p w14:paraId="35758FD4" w14:textId="3A9A96BF" w:rsidR="0028017C" w:rsidRPr="007056F8" w:rsidRDefault="0010733C" w:rsidP="004761C7">
            <w:pPr>
              <w:jc w:val="center"/>
              <w:rPr>
                <w:rFonts w:ascii="Arial Narrow" w:hAnsi="Arial Narrow"/>
                <w:b/>
              </w:rPr>
            </w:pPr>
            <w:r w:rsidRPr="007056F8">
              <w:rPr>
                <w:rFonts w:ascii="Arial Narrow" w:hAnsi="Arial Narrow"/>
                <w:b/>
              </w:rPr>
              <w:t>N</w:t>
            </w:r>
            <w:r w:rsidR="0028017C" w:rsidRPr="007056F8">
              <w:rPr>
                <w:rFonts w:ascii="Arial Narrow" w:hAnsi="Arial Narrow"/>
                <w:b/>
              </w:rPr>
              <w:t>etto</w:t>
            </w:r>
          </w:p>
        </w:tc>
        <w:tc>
          <w:tcPr>
            <w:tcW w:w="2268" w:type="dxa"/>
            <w:tcBorders>
              <w:top w:val="single" w:sz="4" w:space="0" w:color="auto"/>
              <w:left w:val="single" w:sz="4" w:space="0" w:color="auto"/>
              <w:bottom w:val="single" w:sz="4" w:space="0" w:color="auto"/>
              <w:right w:val="single" w:sz="4" w:space="0" w:color="auto"/>
            </w:tcBorders>
          </w:tcPr>
          <w:p w14:paraId="7A1B9885" w14:textId="77777777" w:rsidR="0028017C" w:rsidRPr="007056F8" w:rsidRDefault="0028017C" w:rsidP="004761C7">
            <w:pPr>
              <w:jc w:val="center"/>
              <w:rPr>
                <w:rFonts w:ascii="Arial Narrow" w:hAnsi="Arial Narrow"/>
                <w:b/>
              </w:rPr>
            </w:pPr>
            <w:r w:rsidRPr="007056F8">
              <w:rPr>
                <w:rFonts w:ascii="Arial Narrow" w:hAnsi="Arial Narrow"/>
                <w:b/>
              </w:rPr>
              <w:t>Koszt [zł]</w:t>
            </w:r>
          </w:p>
          <w:p w14:paraId="0FB724B9" w14:textId="77777777" w:rsidR="0028017C" w:rsidRPr="007056F8" w:rsidRDefault="0028017C" w:rsidP="004761C7">
            <w:pPr>
              <w:jc w:val="center"/>
              <w:rPr>
                <w:rFonts w:ascii="Arial Narrow" w:hAnsi="Arial Narrow"/>
                <w:b/>
              </w:rPr>
            </w:pPr>
            <w:r w:rsidRPr="007056F8">
              <w:rPr>
                <w:rFonts w:ascii="Arial Narrow" w:hAnsi="Arial Narrow"/>
                <w:b/>
              </w:rPr>
              <w:t>brutto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008912C" w14:textId="10764033" w:rsidR="0028017C" w:rsidRPr="007056F8" w:rsidRDefault="0028017C" w:rsidP="004761C7">
            <w:pPr>
              <w:jc w:val="center"/>
              <w:rPr>
                <w:rFonts w:ascii="Arial Narrow" w:hAnsi="Arial Narrow"/>
                <w:b/>
              </w:rPr>
            </w:pPr>
            <w:r w:rsidRPr="007056F8">
              <w:rPr>
                <w:rFonts w:ascii="Arial Narrow" w:hAnsi="Arial Narrow"/>
                <w:b/>
              </w:rPr>
              <w:t xml:space="preserve">Termin realizacji zadania </w:t>
            </w:r>
            <w:r w:rsidR="00100C4A">
              <w:rPr>
                <w:rFonts w:ascii="Arial Narrow" w:hAnsi="Arial Narrow"/>
                <w:b/>
              </w:rPr>
              <w:br/>
            </w:r>
            <w:r w:rsidRPr="007056F8">
              <w:rPr>
                <w:rFonts w:ascii="Arial Narrow" w:hAnsi="Arial Narrow"/>
                <w:b/>
              </w:rPr>
              <w:t>(do dnia)</w:t>
            </w:r>
          </w:p>
        </w:tc>
      </w:tr>
      <w:tr w:rsidR="0028017C" w:rsidRPr="007056F8" w14:paraId="10AA7501" w14:textId="77777777" w:rsidTr="00100C4A">
        <w:trPr>
          <w:trHeight w:val="581"/>
        </w:trPr>
        <w:tc>
          <w:tcPr>
            <w:tcW w:w="1021" w:type="dxa"/>
            <w:tcBorders>
              <w:left w:val="single" w:sz="4" w:space="0" w:color="auto"/>
              <w:right w:val="single" w:sz="4" w:space="0" w:color="auto"/>
            </w:tcBorders>
            <w:vAlign w:val="center"/>
            <w:hideMark/>
          </w:tcPr>
          <w:p w14:paraId="5596C939" w14:textId="09C55F0A" w:rsidR="0028017C" w:rsidRPr="007056F8" w:rsidRDefault="003F3C80" w:rsidP="004761C7">
            <w:pPr>
              <w:jc w:val="center"/>
              <w:rPr>
                <w:rFonts w:ascii="Arial Narrow" w:hAnsi="Arial Narrow"/>
                <w:b/>
              </w:rPr>
            </w:pPr>
            <w:r>
              <w:rPr>
                <w:rFonts w:ascii="Arial Narrow" w:hAnsi="Arial Narrow"/>
                <w:b/>
              </w:rPr>
              <w:t xml:space="preserve">Zadanie </w:t>
            </w:r>
            <w:r w:rsidR="0028017C" w:rsidRPr="007056F8">
              <w:rPr>
                <w:rFonts w:ascii="Arial Narrow" w:hAnsi="Arial Narrow"/>
                <w:b/>
              </w:rPr>
              <w:t>1</w:t>
            </w:r>
            <w:r w:rsidR="00D57DC4">
              <w:rPr>
                <w:rFonts w:ascii="Arial Narrow" w:hAnsi="Arial Narrow"/>
                <w:b/>
              </w:rPr>
              <w:t>.1</w:t>
            </w:r>
          </w:p>
        </w:tc>
        <w:tc>
          <w:tcPr>
            <w:tcW w:w="6413" w:type="dxa"/>
            <w:tcBorders>
              <w:top w:val="single" w:sz="4" w:space="0" w:color="auto"/>
              <w:left w:val="single" w:sz="4" w:space="0" w:color="auto"/>
              <w:bottom w:val="single" w:sz="4" w:space="0" w:color="auto"/>
              <w:right w:val="single" w:sz="4" w:space="0" w:color="auto"/>
            </w:tcBorders>
            <w:vAlign w:val="center"/>
          </w:tcPr>
          <w:p w14:paraId="0C5EEB2B" w14:textId="77777777" w:rsidR="0028017C" w:rsidRDefault="00D57DC4" w:rsidP="004761C7">
            <w:pPr>
              <w:spacing w:before="120"/>
              <w:rPr>
                <w:rFonts w:ascii="Arial Narrow" w:hAnsi="Arial Narrow"/>
              </w:rPr>
            </w:pPr>
            <w:r w:rsidRPr="00D57DC4">
              <w:rPr>
                <w:rFonts w:ascii="Arial Narrow" w:hAnsi="Arial Narrow"/>
              </w:rPr>
              <w:t>Opracowanie krajowego systemu przeprowadzenia drugiej aktualizacji wstępnej oceny stanu środowiska (cechy 1, 2, 4, 5, 6, 7, 8, 9, 10, 11) we współpracy z wykonawcami prac w zakresie monitoringu i oceny stanu ichtiofauny (cechy 1, 2, 3, 4, 6) oraz w zakresie awifauny (cechy 1, 4, 8), ssaków morskich (cechy 1, 2, 4).</w:t>
            </w:r>
            <w:r>
              <w:rPr>
                <w:rFonts w:ascii="Arial Narrow" w:hAnsi="Arial Narrow"/>
              </w:rPr>
              <w:t xml:space="preserve"> </w:t>
            </w:r>
          </w:p>
          <w:p w14:paraId="14B27144" w14:textId="71DEC2FD" w:rsidR="00D57DC4" w:rsidRPr="007056F8" w:rsidRDefault="00D57DC4" w:rsidP="004761C7">
            <w:pPr>
              <w:spacing w:before="120"/>
              <w:rPr>
                <w:rFonts w:ascii="Arial Narrow" w:hAnsi="Arial Narrow"/>
              </w:rPr>
            </w:pPr>
            <w:r>
              <w:rPr>
                <w:rFonts w:ascii="Arial Narrow" w:hAnsi="Arial Narrow"/>
              </w:rPr>
              <w:t xml:space="preserve">Przeprowadzenie szczegółowej analizy dokumentów KE i HELCOM.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CB00437" w14:textId="77777777" w:rsidR="0028017C" w:rsidRPr="007056F8" w:rsidRDefault="0028017C" w:rsidP="004761C7">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E6289" w14:textId="77777777" w:rsidR="0028017C" w:rsidRPr="007056F8" w:rsidRDefault="0028017C" w:rsidP="004761C7">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vAlign w:val="center"/>
          </w:tcPr>
          <w:p w14:paraId="0236F039" w14:textId="4D451716" w:rsidR="0028017C" w:rsidRPr="00CB48D3" w:rsidRDefault="00D57DC4" w:rsidP="00F41A46">
            <w:pPr>
              <w:jc w:val="center"/>
              <w:rPr>
                <w:rFonts w:ascii="Arial Narrow" w:hAnsi="Arial Narrow"/>
                <w:b/>
              </w:rPr>
            </w:pPr>
            <w:r w:rsidRPr="00D57DC4">
              <w:rPr>
                <w:rFonts w:ascii="Arial Narrow" w:hAnsi="Arial Narrow"/>
                <w:b/>
              </w:rPr>
              <w:t xml:space="preserve">do 16 marca 2023 </w:t>
            </w:r>
            <w:r w:rsidR="00100C4A" w:rsidRPr="00100C4A">
              <w:rPr>
                <w:rFonts w:ascii="Arial Narrow" w:hAnsi="Arial Narrow"/>
                <w:b/>
              </w:rPr>
              <w:t>r</w:t>
            </w:r>
            <w:r w:rsidR="00F41A46">
              <w:rPr>
                <w:rFonts w:ascii="Arial Narrow" w:hAnsi="Arial Narrow"/>
                <w:b/>
              </w:rPr>
              <w:t>.</w:t>
            </w:r>
          </w:p>
        </w:tc>
      </w:tr>
      <w:tr w:rsidR="0028017C" w:rsidRPr="007056F8" w14:paraId="2EF7DF60" w14:textId="77777777" w:rsidTr="00407399">
        <w:trPr>
          <w:trHeight w:val="581"/>
        </w:trPr>
        <w:tc>
          <w:tcPr>
            <w:tcW w:w="1021" w:type="dxa"/>
            <w:tcBorders>
              <w:left w:val="single" w:sz="4" w:space="0" w:color="auto"/>
              <w:right w:val="single" w:sz="4" w:space="0" w:color="auto"/>
            </w:tcBorders>
            <w:vAlign w:val="center"/>
          </w:tcPr>
          <w:p w14:paraId="765766FA" w14:textId="53154B81" w:rsidR="0028017C" w:rsidRPr="007056F8" w:rsidRDefault="003F3C80" w:rsidP="004761C7">
            <w:pPr>
              <w:jc w:val="center"/>
              <w:rPr>
                <w:rFonts w:ascii="Arial Narrow" w:hAnsi="Arial Narrow"/>
                <w:b/>
              </w:rPr>
            </w:pPr>
            <w:r>
              <w:rPr>
                <w:rFonts w:ascii="Arial Narrow" w:hAnsi="Arial Narrow"/>
                <w:b/>
              </w:rPr>
              <w:t xml:space="preserve">Zadanie </w:t>
            </w:r>
            <w:r w:rsidR="00D57DC4">
              <w:rPr>
                <w:rFonts w:ascii="Arial Narrow" w:hAnsi="Arial Narrow"/>
                <w:b/>
              </w:rPr>
              <w:t>1.</w:t>
            </w:r>
            <w:r w:rsidR="0028017C" w:rsidRPr="007056F8">
              <w:rPr>
                <w:rFonts w:ascii="Arial Narrow" w:hAnsi="Arial Narrow"/>
                <w:b/>
              </w:rPr>
              <w:t>2</w:t>
            </w:r>
          </w:p>
        </w:tc>
        <w:tc>
          <w:tcPr>
            <w:tcW w:w="6413" w:type="dxa"/>
            <w:tcBorders>
              <w:top w:val="single" w:sz="4" w:space="0" w:color="auto"/>
              <w:left w:val="single" w:sz="4" w:space="0" w:color="auto"/>
              <w:bottom w:val="single" w:sz="4" w:space="0" w:color="auto"/>
              <w:right w:val="single" w:sz="4" w:space="0" w:color="auto"/>
            </w:tcBorders>
            <w:vAlign w:val="center"/>
          </w:tcPr>
          <w:p w14:paraId="12167DD5" w14:textId="2C760FDB" w:rsidR="0028017C" w:rsidRPr="007056F8" w:rsidRDefault="00D57DC4" w:rsidP="003F3C80">
            <w:pPr>
              <w:spacing w:before="120"/>
              <w:rPr>
                <w:rFonts w:ascii="Arial Narrow" w:hAnsi="Arial Narrow"/>
              </w:rPr>
            </w:pPr>
            <w:r w:rsidRPr="00D57DC4">
              <w:rPr>
                <w:rFonts w:ascii="Arial Narrow" w:hAnsi="Arial Narrow"/>
              </w:rPr>
              <w:t>Pozyskanie istniejących danych i uporządkowanie ich w formie bazy Access</w:t>
            </w:r>
            <w:r>
              <w:rPr>
                <w:rFonts w:ascii="Arial Narrow" w:hAnsi="Arial Narrow"/>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61559" w14:textId="77777777" w:rsidR="0028017C" w:rsidRPr="007056F8" w:rsidRDefault="0028017C" w:rsidP="004761C7">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D96F4" w14:textId="77777777" w:rsidR="0028017C" w:rsidRPr="007056F8" w:rsidRDefault="0028017C" w:rsidP="004761C7">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4DB24" w14:textId="0AC99020" w:rsidR="0028017C" w:rsidRPr="00CB48D3" w:rsidRDefault="00D57DC4" w:rsidP="00F41A46">
            <w:pPr>
              <w:jc w:val="center"/>
              <w:rPr>
                <w:rFonts w:ascii="Arial Narrow" w:hAnsi="Arial Narrow"/>
                <w:b/>
              </w:rPr>
            </w:pPr>
            <w:r w:rsidRPr="00D57DC4">
              <w:rPr>
                <w:rFonts w:ascii="Arial Narrow" w:hAnsi="Arial Narrow"/>
                <w:b/>
              </w:rPr>
              <w:t xml:space="preserve">do 16 marca 2023 </w:t>
            </w:r>
            <w:r w:rsidR="003F3C80" w:rsidRPr="003F3C80">
              <w:rPr>
                <w:rFonts w:ascii="Arial Narrow" w:hAnsi="Arial Narrow"/>
                <w:b/>
              </w:rPr>
              <w:t>r</w:t>
            </w:r>
            <w:r w:rsidR="00F41A46">
              <w:rPr>
                <w:rFonts w:ascii="Arial Narrow" w:hAnsi="Arial Narrow"/>
                <w:b/>
              </w:rPr>
              <w:t>.</w:t>
            </w:r>
          </w:p>
        </w:tc>
      </w:tr>
      <w:tr w:rsidR="003F3C80" w:rsidRPr="007056F8" w14:paraId="5A419536" w14:textId="77777777" w:rsidTr="00407399">
        <w:trPr>
          <w:trHeight w:val="581"/>
        </w:trPr>
        <w:tc>
          <w:tcPr>
            <w:tcW w:w="1021" w:type="dxa"/>
            <w:tcBorders>
              <w:left w:val="single" w:sz="4" w:space="0" w:color="auto"/>
              <w:right w:val="single" w:sz="4" w:space="0" w:color="auto"/>
            </w:tcBorders>
            <w:vAlign w:val="center"/>
          </w:tcPr>
          <w:p w14:paraId="341D7FD9" w14:textId="11509F1D" w:rsidR="003F3C80" w:rsidRDefault="003F3C80" w:rsidP="00D57DC4">
            <w:pPr>
              <w:jc w:val="center"/>
              <w:rPr>
                <w:rFonts w:ascii="Arial Narrow" w:hAnsi="Arial Narrow"/>
                <w:b/>
              </w:rPr>
            </w:pPr>
            <w:r>
              <w:rPr>
                <w:rFonts w:ascii="Arial Narrow" w:hAnsi="Arial Narrow"/>
                <w:b/>
              </w:rPr>
              <w:t xml:space="preserve">Zadanie </w:t>
            </w:r>
            <w:r w:rsidR="00D57DC4">
              <w:rPr>
                <w:rFonts w:ascii="Arial Narrow" w:hAnsi="Arial Narrow"/>
                <w:b/>
              </w:rPr>
              <w:t>1.3</w:t>
            </w:r>
          </w:p>
        </w:tc>
        <w:tc>
          <w:tcPr>
            <w:tcW w:w="6413" w:type="dxa"/>
            <w:tcBorders>
              <w:top w:val="single" w:sz="4" w:space="0" w:color="auto"/>
              <w:left w:val="single" w:sz="4" w:space="0" w:color="auto"/>
              <w:bottom w:val="single" w:sz="4" w:space="0" w:color="auto"/>
              <w:right w:val="single" w:sz="4" w:space="0" w:color="auto"/>
            </w:tcBorders>
            <w:vAlign w:val="center"/>
          </w:tcPr>
          <w:p w14:paraId="6ABE86C4" w14:textId="29B133BF" w:rsidR="003F3C80" w:rsidRPr="003F3C80" w:rsidRDefault="00D57DC4" w:rsidP="003F3C80">
            <w:pPr>
              <w:spacing w:before="120"/>
              <w:rPr>
                <w:rFonts w:ascii="Arial Narrow" w:hAnsi="Arial Narrow"/>
              </w:rPr>
            </w:pPr>
            <w:r w:rsidRPr="00D57DC4">
              <w:rPr>
                <w:rFonts w:ascii="Arial Narrow" w:hAnsi="Arial Narrow"/>
              </w:rPr>
              <w:t>Zapewnienie obsługi merytorycznej grup roboczych Komisji Europejskiej</w:t>
            </w:r>
            <w:r>
              <w:rPr>
                <w:rFonts w:ascii="Arial Narrow" w:hAnsi="Arial Narrow"/>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4EC5D" w14:textId="77777777" w:rsidR="003F3C80" w:rsidRPr="007056F8" w:rsidRDefault="003F3C80" w:rsidP="004761C7">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C797D" w14:textId="77777777" w:rsidR="003F3C80" w:rsidRPr="007056F8" w:rsidRDefault="003F3C80" w:rsidP="004761C7">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D71C0" w14:textId="693DFE2C" w:rsidR="003F3C80" w:rsidRPr="00100C4A" w:rsidRDefault="00D57DC4" w:rsidP="00F41A46">
            <w:pPr>
              <w:jc w:val="center"/>
              <w:rPr>
                <w:rFonts w:ascii="Arial Narrow" w:hAnsi="Arial Narrow"/>
                <w:b/>
              </w:rPr>
            </w:pPr>
            <w:r w:rsidRPr="00D57DC4">
              <w:rPr>
                <w:rFonts w:ascii="Arial Narrow" w:hAnsi="Arial Narrow"/>
                <w:b/>
              </w:rPr>
              <w:t xml:space="preserve">do 16 marca 2023 </w:t>
            </w:r>
            <w:r w:rsidR="003F3C80" w:rsidRPr="003F3C80">
              <w:rPr>
                <w:rFonts w:ascii="Arial Narrow" w:hAnsi="Arial Narrow"/>
                <w:b/>
              </w:rPr>
              <w:t>r</w:t>
            </w:r>
            <w:r w:rsidR="00F41A46">
              <w:rPr>
                <w:rFonts w:ascii="Arial Narrow" w:hAnsi="Arial Narrow"/>
                <w:b/>
              </w:rPr>
              <w:t>.</w:t>
            </w:r>
          </w:p>
        </w:tc>
      </w:tr>
      <w:tr w:rsidR="0028017C" w:rsidRPr="007056F8" w14:paraId="649569D5" w14:textId="77777777" w:rsidTr="00100C4A">
        <w:trPr>
          <w:trHeight w:val="581"/>
        </w:trPr>
        <w:tc>
          <w:tcPr>
            <w:tcW w:w="7434" w:type="dxa"/>
            <w:gridSpan w:val="2"/>
            <w:tcBorders>
              <w:left w:val="single" w:sz="4" w:space="0" w:color="auto"/>
              <w:bottom w:val="single" w:sz="4" w:space="0" w:color="auto"/>
              <w:right w:val="single" w:sz="4" w:space="0" w:color="auto"/>
            </w:tcBorders>
            <w:vAlign w:val="center"/>
          </w:tcPr>
          <w:p w14:paraId="3F4ADD00" w14:textId="4F66CAF8" w:rsidR="0028017C" w:rsidRPr="007056F8" w:rsidRDefault="0028017C" w:rsidP="00D57DC4">
            <w:pPr>
              <w:spacing w:before="120"/>
              <w:jc w:val="right"/>
              <w:rPr>
                <w:rFonts w:ascii="Arial Narrow" w:hAnsi="Arial Narrow"/>
              </w:rPr>
            </w:pPr>
            <w:r w:rsidRPr="007056F8">
              <w:rPr>
                <w:rFonts w:ascii="Arial Narrow" w:hAnsi="Arial Narrow"/>
              </w:rPr>
              <w:t xml:space="preserve">RAZEM </w:t>
            </w:r>
            <w:r w:rsidR="00100C4A">
              <w:rPr>
                <w:rFonts w:ascii="Arial Narrow" w:hAnsi="Arial Narrow"/>
              </w:rPr>
              <w:t xml:space="preserve">KOSZT </w:t>
            </w:r>
            <w:r w:rsidR="002100BD" w:rsidRPr="002100BD">
              <w:rPr>
                <w:rFonts w:ascii="Arial Narrow" w:hAnsi="Arial Narrow"/>
              </w:rPr>
              <w:t xml:space="preserve">I ETAPU </w:t>
            </w:r>
          </w:p>
        </w:tc>
        <w:tc>
          <w:tcPr>
            <w:tcW w:w="1984" w:type="dxa"/>
            <w:tcBorders>
              <w:top w:val="single" w:sz="4" w:space="0" w:color="auto"/>
              <w:left w:val="single" w:sz="4" w:space="0" w:color="auto"/>
              <w:bottom w:val="single" w:sz="4" w:space="0" w:color="auto"/>
              <w:right w:val="single" w:sz="4" w:space="0" w:color="auto"/>
            </w:tcBorders>
            <w:vAlign w:val="center"/>
          </w:tcPr>
          <w:p w14:paraId="360D0E29" w14:textId="77777777" w:rsidR="0028017C" w:rsidRPr="007056F8" w:rsidRDefault="0028017C" w:rsidP="004761C7">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vAlign w:val="center"/>
          </w:tcPr>
          <w:p w14:paraId="2DE50779" w14:textId="77777777" w:rsidR="0028017C" w:rsidRPr="007056F8" w:rsidRDefault="0028017C" w:rsidP="004761C7">
            <w:pPr>
              <w:jc w:val="center"/>
              <w:rPr>
                <w:rFonts w:ascii="Arial Narrow" w:hAnsi="Arial Narrow"/>
                <w:b/>
              </w:rPr>
            </w:pPr>
          </w:p>
        </w:tc>
        <w:tc>
          <w:tcPr>
            <w:tcW w:w="2693" w:type="dxa"/>
            <w:tcBorders>
              <w:top w:val="single" w:sz="4" w:space="0" w:color="auto"/>
              <w:left w:val="single" w:sz="4" w:space="0" w:color="auto"/>
              <w:bottom w:val="nil"/>
              <w:right w:val="nil"/>
            </w:tcBorders>
          </w:tcPr>
          <w:p w14:paraId="465C78DC" w14:textId="77777777" w:rsidR="0028017C" w:rsidRPr="007056F8" w:rsidRDefault="0028017C" w:rsidP="004761C7">
            <w:pPr>
              <w:jc w:val="center"/>
              <w:rPr>
                <w:rFonts w:ascii="Arial Narrow" w:hAnsi="Arial Narrow"/>
                <w:b/>
              </w:rPr>
            </w:pPr>
          </w:p>
        </w:tc>
      </w:tr>
    </w:tbl>
    <w:p w14:paraId="530A0F62" w14:textId="77777777" w:rsidR="0028017C" w:rsidRPr="007056F8" w:rsidRDefault="0028017C" w:rsidP="0028017C">
      <w:pPr>
        <w:rPr>
          <w:rFonts w:ascii="Arial Narrow" w:hAnsi="Arial Narrow"/>
          <w:b/>
        </w:rPr>
      </w:pPr>
    </w:p>
    <w:p w14:paraId="57BB6A20" w14:textId="2542731F" w:rsidR="003F3C80" w:rsidRDefault="003F3C80">
      <w:pPr>
        <w:rPr>
          <w:rFonts w:ascii="Arial Narrow" w:hAnsi="Arial Narrow"/>
          <w:sz w:val="22"/>
          <w:szCs w:val="22"/>
        </w:rPr>
      </w:pPr>
      <w:r>
        <w:rPr>
          <w:rFonts w:ascii="Arial Narrow" w:hAnsi="Arial Narrow"/>
          <w:sz w:val="22"/>
          <w:szCs w:val="22"/>
        </w:rPr>
        <w:br w:type="page"/>
      </w:r>
    </w:p>
    <w:p w14:paraId="7B5F91CE" w14:textId="77777777" w:rsidR="003F3C80" w:rsidRPr="007056F8" w:rsidRDefault="003F3C80" w:rsidP="003F3C80">
      <w:pPr>
        <w:rPr>
          <w:rFonts w:ascii="Arial Narrow" w:hAnsi="Arial Narrow"/>
          <w:b/>
          <w:bCs/>
        </w:rPr>
      </w:pPr>
    </w:p>
    <w:p w14:paraId="1C697590" w14:textId="72BD9C21" w:rsidR="003F3C80" w:rsidRPr="007056F8" w:rsidRDefault="003F3C80" w:rsidP="003F3C80">
      <w:pPr>
        <w:rPr>
          <w:rFonts w:ascii="Arial Narrow" w:hAnsi="Arial Narrow"/>
          <w:b/>
        </w:rPr>
      </w:pPr>
      <w:r w:rsidRPr="007056F8">
        <w:rPr>
          <w:rFonts w:ascii="Arial Narrow" w:hAnsi="Arial Narrow"/>
          <w:b/>
        </w:rPr>
        <w:t>TERMIN REALIZACJI</w:t>
      </w:r>
      <w:r>
        <w:rPr>
          <w:rFonts w:ascii="Arial Narrow" w:hAnsi="Arial Narrow"/>
          <w:b/>
        </w:rPr>
        <w:t xml:space="preserve"> II ETAPU</w:t>
      </w:r>
      <w:r w:rsidRPr="007056F8">
        <w:rPr>
          <w:rFonts w:ascii="Arial Narrow" w:hAnsi="Arial Narrow"/>
          <w:b/>
        </w:rPr>
        <w:t xml:space="preserve">: </w:t>
      </w:r>
      <w:r w:rsidR="00D57DC4" w:rsidRPr="00D57DC4">
        <w:rPr>
          <w:rFonts w:ascii="Arial Narrow" w:hAnsi="Arial Narrow"/>
          <w:b/>
        </w:rPr>
        <w:t xml:space="preserve">do 17 listopada 2023 </w:t>
      </w:r>
      <w:r>
        <w:rPr>
          <w:rFonts w:ascii="Arial Narrow" w:hAnsi="Arial Narrow"/>
          <w:b/>
        </w:rPr>
        <w:t>r</w:t>
      </w:r>
      <w:r w:rsidR="00681FB4">
        <w:rPr>
          <w:rFonts w:ascii="Arial Narrow" w:hAnsi="Arial Narrow"/>
          <w:b/>
        </w:rPr>
        <w:t>oku</w:t>
      </w:r>
      <w:r>
        <w:rPr>
          <w:rFonts w:ascii="Arial Narrow" w:hAnsi="Arial Narrow"/>
          <w:b/>
        </w:rPr>
        <w:t xml:space="preserve"> </w:t>
      </w:r>
      <w:r w:rsidRPr="007056F8">
        <w:rPr>
          <w:rFonts w:ascii="Arial Narrow" w:hAnsi="Arial Narrow"/>
          <w:b/>
        </w:rPr>
        <w:t xml:space="preserve"> </w:t>
      </w:r>
    </w:p>
    <w:p w14:paraId="14CFD42E" w14:textId="77777777" w:rsidR="003F3C80" w:rsidRPr="007056F8" w:rsidRDefault="003F3C80" w:rsidP="003F3C80">
      <w:pPr>
        <w:rPr>
          <w:rFonts w:ascii="Arial Narrow" w:hAnsi="Arial Narrow"/>
          <w:b/>
        </w:rPr>
      </w:pPr>
    </w:p>
    <w:tbl>
      <w:tblPr>
        <w:tblW w:w="143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6413"/>
        <w:gridCol w:w="1984"/>
        <w:gridCol w:w="2268"/>
        <w:gridCol w:w="2693"/>
      </w:tblGrid>
      <w:tr w:rsidR="003F3C80" w:rsidRPr="007056F8" w14:paraId="14D6FCAE" w14:textId="77777777" w:rsidTr="00772481">
        <w:tc>
          <w:tcPr>
            <w:tcW w:w="1021" w:type="dxa"/>
            <w:tcBorders>
              <w:top w:val="single" w:sz="4" w:space="0" w:color="auto"/>
              <w:left w:val="single" w:sz="4" w:space="0" w:color="auto"/>
              <w:bottom w:val="single" w:sz="4" w:space="0" w:color="auto"/>
              <w:right w:val="single" w:sz="4" w:space="0" w:color="auto"/>
            </w:tcBorders>
            <w:vAlign w:val="center"/>
            <w:hideMark/>
          </w:tcPr>
          <w:p w14:paraId="040BAB67" w14:textId="55101EA5" w:rsidR="003F3C80" w:rsidRPr="007056F8" w:rsidRDefault="003F3C80" w:rsidP="00772481">
            <w:pPr>
              <w:jc w:val="center"/>
              <w:rPr>
                <w:rFonts w:ascii="Arial Narrow" w:hAnsi="Arial Narrow"/>
                <w:b/>
              </w:rPr>
            </w:pPr>
            <w:r>
              <w:rPr>
                <w:rFonts w:ascii="Arial Narrow" w:hAnsi="Arial Narrow"/>
                <w:b/>
              </w:rPr>
              <w:t>Etap I</w:t>
            </w:r>
            <w:r w:rsidR="00D57DC4">
              <w:rPr>
                <w:rFonts w:ascii="Arial Narrow" w:hAnsi="Arial Narrow"/>
                <w:b/>
              </w:rPr>
              <w:t>I</w:t>
            </w:r>
          </w:p>
        </w:tc>
        <w:tc>
          <w:tcPr>
            <w:tcW w:w="6413" w:type="dxa"/>
            <w:tcBorders>
              <w:top w:val="single" w:sz="4" w:space="0" w:color="auto"/>
              <w:left w:val="single" w:sz="4" w:space="0" w:color="auto"/>
              <w:bottom w:val="single" w:sz="4" w:space="0" w:color="auto"/>
              <w:right w:val="single" w:sz="4" w:space="0" w:color="auto"/>
            </w:tcBorders>
            <w:vAlign w:val="center"/>
            <w:hideMark/>
          </w:tcPr>
          <w:p w14:paraId="4EBB34DB" w14:textId="77777777" w:rsidR="003F3C80" w:rsidRPr="007056F8" w:rsidRDefault="003F3C80" w:rsidP="00772481">
            <w:pPr>
              <w:jc w:val="center"/>
              <w:rPr>
                <w:rFonts w:ascii="Arial Narrow" w:hAnsi="Arial Narrow"/>
                <w:b/>
              </w:rPr>
            </w:pPr>
            <w:r>
              <w:rPr>
                <w:rFonts w:ascii="Arial Narrow" w:hAnsi="Arial Narrow"/>
                <w:b/>
              </w:rPr>
              <w:t>Nazwa zadania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E7965D" w14:textId="77777777" w:rsidR="003F3C80" w:rsidRPr="007056F8" w:rsidRDefault="003F3C80" w:rsidP="00772481">
            <w:pPr>
              <w:jc w:val="center"/>
              <w:rPr>
                <w:rFonts w:ascii="Arial Narrow" w:hAnsi="Arial Narrow"/>
                <w:b/>
              </w:rPr>
            </w:pPr>
            <w:r w:rsidRPr="007056F8">
              <w:rPr>
                <w:rFonts w:ascii="Arial Narrow" w:hAnsi="Arial Narrow"/>
                <w:b/>
              </w:rPr>
              <w:t>Koszt [zł]</w:t>
            </w:r>
          </w:p>
          <w:p w14:paraId="158061B4" w14:textId="77777777" w:rsidR="003F3C80" w:rsidRPr="007056F8" w:rsidRDefault="003F3C80" w:rsidP="00772481">
            <w:pPr>
              <w:jc w:val="center"/>
              <w:rPr>
                <w:rFonts w:ascii="Arial Narrow" w:hAnsi="Arial Narrow"/>
                <w:b/>
              </w:rPr>
            </w:pPr>
            <w:r w:rsidRPr="007056F8">
              <w:rPr>
                <w:rFonts w:ascii="Arial Narrow" w:hAnsi="Arial Narrow"/>
                <w:b/>
              </w:rPr>
              <w:t>Netto</w:t>
            </w:r>
          </w:p>
        </w:tc>
        <w:tc>
          <w:tcPr>
            <w:tcW w:w="2268" w:type="dxa"/>
            <w:tcBorders>
              <w:top w:val="single" w:sz="4" w:space="0" w:color="auto"/>
              <w:left w:val="single" w:sz="4" w:space="0" w:color="auto"/>
              <w:bottom w:val="single" w:sz="4" w:space="0" w:color="auto"/>
              <w:right w:val="single" w:sz="4" w:space="0" w:color="auto"/>
            </w:tcBorders>
          </w:tcPr>
          <w:p w14:paraId="7930E9DD" w14:textId="77777777" w:rsidR="003F3C80" w:rsidRPr="007056F8" w:rsidRDefault="003F3C80" w:rsidP="00772481">
            <w:pPr>
              <w:jc w:val="center"/>
              <w:rPr>
                <w:rFonts w:ascii="Arial Narrow" w:hAnsi="Arial Narrow"/>
                <w:b/>
              </w:rPr>
            </w:pPr>
            <w:r w:rsidRPr="007056F8">
              <w:rPr>
                <w:rFonts w:ascii="Arial Narrow" w:hAnsi="Arial Narrow"/>
                <w:b/>
              </w:rPr>
              <w:t>Koszt [zł]</w:t>
            </w:r>
          </w:p>
          <w:p w14:paraId="6488BB52" w14:textId="77777777" w:rsidR="003F3C80" w:rsidRPr="007056F8" w:rsidRDefault="003F3C80" w:rsidP="00772481">
            <w:pPr>
              <w:jc w:val="center"/>
              <w:rPr>
                <w:rFonts w:ascii="Arial Narrow" w:hAnsi="Arial Narrow"/>
                <w:b/>
              </w:rPr>
            </w:pPr>
            <w:r w:rsidRPr="007056F8">
              <w:rPr>
                <w:rFonts w:ascii="Arial Narrow" w:hAnsi="Arial Narrow"/>
                <w:b/>
              </w:rPr>
              <w:t>brutto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871253" w14:textId="77777777" w:rsidR="003F3C80" w:rsidRPr="007056F8" w:rsidRDefault="003F3C80" w:rsidP="00772481">
            <w:pPr>
              <w:jc w:val="center"/>
              <w:rPr>
                <w:rFonts w:ascii="Arial Narrow" w:hAnsi="Arial Narrow"/>
                <w:b/>
              </w:rPr>
            </w:pPr>
            <w:r w:rsidRPr="007056F8">
              <w:rPr>
                <w:rFonts w:ascii="Arial Narrow" w:hAnsi="Arial Narrow"/>
                <w:b/>
              </w:rPr>
              <w:t xml:space="preserve">Termin realizacji zadania </w:t>
            </w:r>
            <w:r>
              <w:rPr>
                <w:rFonts w:ascii="Arial Narrow" w:hAnsi="Arial Narrow"/>
                <w:b/>
              </w:rPr>
              <w:br/>
            </w:r>
            <w:r w:rsidRPr="007056F8">
              <w:rPr>
                <w:rFonts w:ascii="Arial Narrow" w:hAnsi="Arial Narrow"/>
                <w:b/>
              </w:rPr>
              <w:t>(do dnia)</w:t>
            </w:r>
          </w:p>
        </w:tc>
      </w:tr>
      <w:tr w:rsidR="003F3C80" w:rsidRPr="007056F8" w14:paraId="6DD235CE" w14:textId="77777777" w:rsidTr="00772481">
        <w:trPr>
          <w:trHeight w:val="581"/>
        </w:trPr>
        <w:tc>
          <w:tcPr>
            <w:tcW w:w="1021" w:type="dxa"/>
            <w:tcBorders>
              <w:left w:val="single" w:sz="4" w:space="0" w:color="auto"/>
              <w:right w:val="single" w:sz="4" w:space="0" w:color="auto"/>
            </w:tcBorders>
            <w:vAlign w:val="center"/>
            <w:hideMark/>
          </w:tcPr>
          <w:p w14:paraId="16A862E0" w14:textId="0385F4B6" w:rsidR="003F3C80" w:rsidRPr="007056F8" w:rsidRDefault="003F3C80" w:rsidP="00772481">
            <w:pPr>
              <w:jc w:val="center"/>
              <w:rPr>
                <w:rFonts w:ascii="Arial Narrow" w:hAnsi="Arial Narrow"/>
                <w:b/>
              </w:rPr>
            </w:pPr>
            <w:r>
              <w:rPr>
                <w:rFonts w:ascii="Arial Narrow" w:hAnsi="Arial Narrow"/>
                <w:b/>
              </w:rPr>
              <w:t xml:space="preserve">Zadanie </w:t>
            </w:r>
            <w:r w:rsidR="00D57DC4">
              <w:rPr>
                <w:rFonts w:ascii="Arial Narrow" w:hAnsi="Arial Narrow"/>
                <w:b/>
              </w:rPr>
              <w:t>2.</w:t>
            </w:r>
            <w:r w:rsidRPr="007056F8">
              <w:rPr>
                <w:rFonts w:ascii="Arial Narrow" w:hAnsi="Arial Narrow"/>
                <w:b/>
              </w:rPr>
              <w:t>1</w:t>
            </w:r>
          </w:p>
        </w:tc>
        <w:tc>
          <w:tcPr>
            <w:tcW w:w="6413" w:type="dxa"/>
            <w:tcBorders>
              <w:top w:val="single" w:sz="4" w:space="0" w:color="auto"/>
              <w:left w:val="single" w:sz="4" w:space="0" w:color="auto"/>
              <w:bottom w:val="single" w:sz="4" w:space="0" w:color="auto"/>
              <w:right w:val="single" w:sz="4" w:space="0" w:color="auto"/>
            </w:tcBorders>
            <w:vAlign w:val="center"/>
          </w:tcPr>
          <w:p w14:paraId="54E5DFAD" w14:textId="7797C4C1" w:rsidR="003F3C80" w:rsidRPr="007056F8" w:rsidRDefault="00D57DC4" w:rsidP="00D57DC4">
            <w:pPr>
              <w:spacing w:before="120"/>
              <w:rPr>
                <w:rFonts w:ascii="Arial Narrow" w:hAnsi="Arial Narrow"/>
              </w:rPr>
            </w:pPr>
            <w:r w:rsidRPr="00D57DC4">
              <w:rPr>
                <w:rFonts w:ascii="Arial Narrow" w:hAnsi="Arial Narrow"/>
              </w:rPr>
              <w:t>Przygotowanie zestawienia kryteriów podstawowych i drugorzędnych, jakie zostaną wykorzystane do opracowania drugiej aktualizacji wstępnej oceny stanu środowiska wód morskich oraz do zamieszczenia w drugiej aktualizacji zestawu właściwości typowych dla dobrego stanu.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C2C173" w14:textId="77777777" w:rsidR="003F3C80" w:rsidRPr="007056F8" w:rsidRDefault="003F3C80"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8404D5" w14:textId="77777777" w:rsidR="003F3C80" w:rsidRPr="007056F8" w:rsidRDefault="003F3C80"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vAlign w:val="center"/>
          </w:tcPr>
          <w:p w14:paraId="1EBA5817" w14:textId="293AA9E0" w:rsidR="003F3C80" w:rsidRPr="00CB48D3" w:rsidRDefault="003F3C80" w:rsidP="00F41A46">
            <w:pPr>
              <w:jc w:val="center"/>
              <w:rPr>
                <w:rFonts w:ascii="Arial Narrow" w:hAnsi="Arial Narrow"/>
                <w:b/>
              </w:rPr>
            </w:pPr>
            <w:r>
              <w:rPr>
                <w:rFonts w:ascii="Arial Narrow" w:hAnsi="Arial Narrow"/>
                <w:b/>
              </w:rPr>
              <w:t xml:space="preserve">do </w:t>
            </w:r>
            <w:r w:rsidR="00D57DC4">
              <w:rPr>
                <w:rFonts w:ascii="Arial Narrow" w:hAnsi="Arial Narrow"/>
                <w:b/>
              </w:rPr>
              <w:t>25 kwietnia 2023</w:t>
            </w:r>
            <w:r w:rsidRPr="00100C4A">
              <w:rPr>
                <w:rFonts w:ascii="Arial Narrow" w:hAnsi="Arial Narrow"/>
                <w:b/>
              </w:rPr>
              <w:t xml:space="preserve"> r</w:t>
            </w:r>
            <w:r w:rsidR="00F41A46">
              <w:rPr>
                <w:rFonts w:ascii="Arial Narrow" w:hAnsi="Arial Narrow"/>
                <w:b/>
              </w:rPr>
              <w:t>.</w:t>
            </w:r>
          </w:p>
        </w:tc>
      </w:tr>
      <w:tr w:rsidR="003F3C80" w:rsidRPr="007056F8" w14:paraId="1CFCB5FF" w14:textId="77777777" w:rsidTr="00772481">
        <w:trPr>
          <w:trHeight w:val="581"/>
        </w:trPr>
        <w:tc>
          <w:tcPr>
            <w:tcW w:w="1021" w:type="dxa"/>
            <w:tcBorders>
              <w:left w:val="single" w:sz="4" w:space="0" w:color="auto"/>
              <w:right w:val="single" w:sz="4" w:space="0" w:color="auto"/>
            </w:tcBorders>
            <w:vAlign w:val="center"/>
          </w:tcPr>
          <w:p w14:paraId="34671CAB" w14:textId="3BBAA2D8" w:rsidR="003F3C80" w:rsidRPr="007056F8" w:rsidRDefault="003F3C80" w:rsidP="00772481">
            <w:pPr>
              <w:jc w:val="center"/>
              <w:rPr>
                <w:rFonts w:ascii="Arial Narrow" w:hAnsi="Arial Narrow"/>
                <w:b/>
              </w:rPr>
            </w:pPr>
            <w:r>
              <w:rPr>
                <w:rFonts w:ascii="Arial Narrow" w:hAnsi="Arial Narrow"/>
                <w:b/>
              </w:rPr>
              <w:t xml:space="preserve">Zadanie </w:t>
            </w:r>
            <w:r w:rsidRPr="007056F8">
              <w:rPr>
                <w:rFonts w:ascii="Arial Narrow" w:hAnsi="Arial Narrow"/>
                <w:b/>
              </w:rPr>
              <w:t>2</w:t>
            </w:r>
            <w:r w:rsidR="00D57DC4">
              <w:rPr>
                <w:rFonts w:ascii="Arial Narrow" w:hAnsi="Arial Narrow"/>
                <w:b/>
              </w:rPr>
              <w:t>.2</w:t>
            </w:r>
          </w:p>
        </w:tc>
        <w:tc>
          <w:tcPr>
            <w:tcW w:w="6413" w:type="dxa"/>
            <w:tcBorders>
              <w:top w:val="single" w:sz="4" w:space="0" w:color="auto"/>
              <w:left w:val="single" w:sz="4" w:space="0" w:color="auto"/>
              <w:bottom w:val="single" w:sz="4" w:space="0" w:color="auto"/>
              <w:right w:val="single" w:sz="4" w:space="0" w:color="auto"/>
            </w:tcBorders>
            <w:vAlign w:val="center"/>
          </w:tcPr>
          <w:p w14:paraId="72C39745" w14:textId="3FF94394" w:rsidR="003F3C80" w:rsidRPr="007056F8" w:rsidRDefault="00D57DC4" w:rsidP="00772481">
            <w:pPr>
              <w:spacing w:before="120"/>
              <w:rPr>
                <w:rFonts w:ascii="Arial Narrow" w:hAnsi="Arial Narrow"/>
              </w:rPr>
            </w:pPr>
            <w:r w:rsidRPr="00D57DC4">
              <w:rPr>
                <w:rFonts w:ascii="Arial Narrow" w:hAnsi="Arial Narrow"/>
              </w:rPr>
              <w:t>Przygotowanie projektu informacji do państw w regionie Morza Bałtyckiego (państw-stron HELCOM)</w:t>
            </w:r>
            <w:r w:rsidR="003F3C80" w:rsidRPr="00E85870">
              <w:rPr>
                <w:rFonts w:ascii="Arial Narrow" w:hAnsi="Arial Narrow"/>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F3963" w14:textId="77777777" w:rsidR="003F3C80" w:rsidRPr="007056F8" w:rsidRDefault="003F3C80"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9669B" w14:textId="77777777" w:rsidR="003F3C80" w:rsidRPr="007056F8" w:rsidRDefault="003F3C80"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20168" w14:textId="52F88194" w:rsidR="003F3C80" w:rsidRPr="00CB48D3" w:rsidRDefault="003F3C80" w:rsidP="00F41A46">
            <w:pPr>
              <w:jc w:val="center"/>
              <w:rPr>
                <w:rFonts w:ascii="Arial Narrow" w:hAnsi="Arial Narrow"/>
                <w:b/>
              </w:rPr>
            </w:pPr>
            <w:r w:rsidRPr="003F3C80">
              <w:rPr>
                <w:rFonts w:ascii="Arial Narrow" w:hAnsi="Arial Narrow"/>
                <w:b/>
              </w:rPr>
              <w:t xml:space="preserve">do </w:t>
            </w:r>
            <w:r w:rsidR="00D57DC4">
              <w:rPr>
                <w:rFonts w:ascii="Arial Narrow" w:hAnsi="Arial Narrow"/>
                <w:b/>
              </w:rPr>
              <w:t>15 maja 2023</w:t>
            </w:r>
            <w:r w:rsidRPr="003F3C80">
              <w:rPr>
                <w:rFonts w:ascii="Arial Narrow" w:hAnsi="Arial Narrow"/>
                <w:b/>
              </w:rPr>
              <w:t xml:space="preserve"> r</w:t>
            </w:r>
            <w:r w:rsidR="00F41A46">
              <w:rPr>
                <w:rFonts w:ascii="Arial Narrow" w:hAnsi="Arial Narrow"/>
                <w:b/>
              </w:rPr>
              <w:t>.</w:t>
            </w:r>
          </w:p>
        </w:tc>
      </w:tr>
      <w:tr w:rsidR="003F3C80" w:rsidRPr="007056F8" w14:paraId="36E48521" w14:textId="77777777" w:rsidTr="00772481">
        <w:trPr>
          <w:trHeight w:val="581"/>
        </w:trPr>
        <w:tc>
          <w:tcPr>
            <w:tcW w:w="1021" w:type="dxa"/>
            <w:tcBorders>
              <w:left w:val="single" w:sz="4" w:space="0" w:color="auto"/>
              <w:right w:val="single" w:sz="4" w:space="0" w:color="auto"/>
            </w:tcBorders>
            <w:vAlign w:val="center"/>
          </w:tcPr>
          <w:p w14:paraId="25DEA87E" w14:textId="03D89D30" w:rsidR="003F3C80" w:rsidRDefault="003F3C80" w:rsidP="00772481">
            <w:pPr>
              <w:jc w:val="center"/>
              <w:rPr>
                <w:rFonts w:ascii="Arial Narrow" w:hAnsi="Arial Narrow"/>
                <w:b/>
              </w:rPr>
            </w:pPr>
            <w:r>
              <w:rPr>
                <w:rFonts w:ascii="Arial Narrow" w:hAnsi="Arial Narrow"/>
                <w:b/>
              </w:rPr>
              <w:t xml:space="preserve">Zadanie </w:t>
            </w:r>
            <w:r w:rsidR="00D57DC4">
              <w:rPr>
                <w:rFonts w:ascii="Arial Narrow" w:hAnsi="Arial Narrow"/>
                <w:b/>
              </w:rPr>
              <w:t>2.</w:t>
            </w:r>
            <w:r>
              <w:rPr>
                <w:rFonts w:ascii="Arial Narrow" w:hAnsi="Arial Narrow"/>
                <w:b/>
              </w:rPr>
              <w:t>3</w:t>
            </w:r>
          </w:p>
        </w:tc>
        <w:tc>
          <w:tcPr>
            <w:tcW w:w="6413" w:type="dxa"/>
            <w:tcBorders>
              <w:top w:val="single" w:sz="4" w:space="0" w:color="auto"/>
              <w:left w:val="single" w:sz="4" w:space="0" w:color="auto"/>
              <w:bottom w:val="single" w:sz="4" w:space="0" w:color="auto"/>
              <w:right w:val="single" w:sz="4" w:space="0" w:color="auto"/>
            </w:tcBorders>
            <w:vAlign w:val="center"/>
          </w:tcPr>
          <w:p w14:paraId="69F2ADBB" w14:textId="595B31E2" w:rsidR="003F3C80" w:rsidRPr="003F3C80" w:rsidRDefault="00D57DC4" w:rsidP="00772481">
            <w:pPr>
              <w:spacing w:before="120"/>
              <w:rPr>
                <w:rFonts w:ascii="Arial Narrow" w:hAnsi="Arial Narrow"/>
              </w:rPr>
            </w:pPr>
            <w:r w:rsidRPr="00D57DC4">
              <w:rPr>
                <w:rFonts w:ascii="Arial Narrow" w:hAnsi="Arial Narrow"/>
              </w:rPr>
              <w:t xml:space="preserve">Opracowanie wartości granicznych (TV – ang. </w:t>
            </w:r>
            <w:proofErr w:type="spellStart"/>
            <w:r w:rsidRPr="00D57DC4">
              <w:rPr>
                <w:rFonts w:ascii="Arial Narrow" w:hAnsi="Arial Narrow"/>
              </w:rPr>
              <w:t>threshold</w:t>
            </w:r>
            <w:proofErr w:type="spellEnd"/>
            <w:r w:rsidRPr="00D57DC4">
              <w:rPr>
                <w:rFonts w:ascii="Arial Narrow" w:hAnsi="Arial Narrow"/>
              </w:rPr>
              <w:t xml:space="preserve"> </w:t>
            </w:r>
            <w:proofErr w:type="spellStart"/>
            <w:r w:rsidRPr="00D57DC4">
              <w:rPr>
                <w:rFonts w:ascii="Arial Narrow" w:hAnsi="Arial Narrow"/>
              </w:rPr>
              <w:t>values</w:t>
            </w:r>
            <w:proofErr w:type="spellEnd"/>
            <w:r w:rsidRPr="00D57DC4">
              <w:rPr>
                <w:rFonts w:ascii="Arial Narrow" w:hAnsi="Arial Narrow"/>
              </w:rPr>
              <w:t>) dobrego stanu) GES/</w:t>
            </w:r>
            <w:proofErr w:type="spellStart"/>
            <w:r w:rsidRPr="00D57DC4">
              <w:rPr>
                <w:rFonts w:ascii="Arial Narrow" w:hAnsi="Arial Narrow"/>
              </w:rPr>
              <w:t>subGES</w:t>
            </w:r>
            <w:proofErr w:type="spellEnd"/>
            <w:r w:rsidRPr="00D57DC4">
              <w:rPr>
                <w:rFonts w:ascii="Arial Narrow" w:hAnsi="Arial Narrow"/>
              </w:rPr>
              <w:t>) dla 11 cech dobrego stanu</w:t>
            </w:r>
            <w:r w:rsidR="003F3C80" w:rsidRPr="003F3C80">
              <w:rPr>
                <w:rFonts w:ascii="Arial Narrow" w:hAnsi="Arial Narrow"/>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FD579" w14:textId="77777777" w:rsidR="003F3C80" w:rsidRPr="007056F8" w:rsidRDefault="003F3C80"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4411" w14:textId="77777777" w:rsidR="003F3C80" w:rsidRPr="007056F8" w:rsidRDefault="003F3C80"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92886" w14:textId="77777777" w:rsidR="00D57DC4" w:rsidRDefault="00D57DC4" w:rsidP="00D57DC4">
            <w:pPr>
              <w:jc w:val="center"/>
              <w:rPr>
                <w:rFonts w:ascii="Arial Narrow" w:hAnsi="Arial Narrow"/>
                <w:b/>
              </w:rPr>
            </w:pPr>
            <w:r>
              <w:rPr>
                <w:rFonts w:ascii="Arial Narrow" w:hAnsi="Arial Narrow"/>
                <w:b/>
              </w:rPr>
              <w:t xml:space="preserve">W tym: </w:t>
            </w:r>
          </w:p>
          <w:p w14:paraId="148E4F0C" w14:textId="6E18F209" w:rsidR="003F3C80" w:rsidRDefault="00D57DC4" w:rsidP="00D57DC4">
            <w:pPr>
              <w:jc w:val="center"/>
              <w:rPr>
                <w:rFonts w:ascii="Arial Narrow" w:hAnsi="Arial Narrow"/>
                <w:b/>
              </w:rPr>
            </w:pPr>
            <w:r>
              <w:rPr>
                <w:rFonts w:ascii="Arial Narrow" w:hAnsi="Arial Narrow"/>
                <w:b/>
              </w:rPr>
              <w:t>projekt do 15 maja 2023</w:t>
            </w:r>
            <w:r w:rsidR="003F3C80" w:rsidRPr="003F3C80">
              <w:rPr>
                <w:rFonts w:ascii="Arial Narrow" w:hAnsi="Arial Narrow"/>
                <w:b/>
              </w:rPr>
              <w:t xml:space="preserve"> r</w:t>
            </w:r>
            <w:r w:rsidR="00F41A46">
              <w:rPr>
                <w:rFonts w:ascii="Arial Narrow" w:hAnsi="Arial Narrow"/>
                <w:b/>
              </w:rPr>
              <w:t>.</w:t>
            </w:r>
            <w:r>
              <w:rPr>
                <w:rFonts w:ascii="Arial Narrow" w:hAnsi="Arial Narrow"/>
                <w:b/>
              </w:rPr>
              <w:t>;</w:t>
            </w:r>
          </w:p>
          <w:p w14:paraId="64193A75" w14:textId="0D7C19D7" w:rsidR="00D57DC4" w:rsidRPr="00100C4A" w:rsidRDefault="00D57DC4" w:rsidP="00F41A46">
            <w:pPr>
              <w:jc w:val="center"/>
              <w:rPr>
                <w:rFonts w:ascii="Arial Narrow" w:hAnsi="Arial Narrow"/>
                <w:b/>
              </w:rPr>
            </w:pPr>
            <w:r>
              <w:rPr>
                <w:rFonts w:ascii="Arial Narrow" w:hAnsi="Arial Narrow"/>
                <w:b/>
              </w:rPr>
              <w:t>wersja ostateczna do</w:t>
            </w:r>
            <w:r>
              <w:rPr>
                <w:rFonts w:ascii="Arial Narrow" w:hAnsi="Arial Narrow"/>
                <w:b/>
              </w:rPr>
              <w:br/>
              <w:t>17 listopada 2023 r</w:t>
            </w:r>
            <w:r w:rsidR="00F41A46">
              <w:rPr>
                <w:rFonts w:ascii="Arial Narrow" w:hAnsi="Arial Narrow"/>
                <w:b/>
              </w:rPr>
              <w:t>.</w:t>
            </w:r>
          </w:p>
        </w:tc>
      </w:tr>
      <w:tr w:rsidR="003F3C80" w:rsidRPr="007056F8" w14:paraId="52ED06C5" w14:textId="77777777" w:rsidTr="00772481">
        <w:trPr>
          <w:trHeight w:val="581"/>
        </w:trPr>
        <w:tc>
          <w:tcPr>
            <w:tcW w:w="1021" w:type="dxa"/>
            <w:tcBorders>
              <w:left w:val="single" w:sz="4" w:space="0" w:color="auto"/>
              <w:right w:val="single" w:sz="4" w:space="0" w:color="auto"/>
            </w:tcBorders>
            <w:vAlign w:val="center"/>
          </w:tcPr>
          <w:p w14:paraId="77D408AB" w14:textId="10EF4ED9" w:rsidR="003F3C80" w:rsidRDefault="003F3C80" w:rsidP="00772481">
            <w:pPr>
              <w:jc w:val="center"/>
              <w:rPr>
                <w:rFonts w:ascii="Arial Narrow" w:hAnsi="Arial Narrow"/>
                <w:b/>
              </w:rPr>
            </w:pPr>
            <w:r>
              <w:rPr>
                <w:rFonts w:ascii="Arial Narrow" w:hAnsi="Arial Narrow"/>
                <w:b/>
              </w:rPr>
              <w:t xml:space="preserve">Zadanie </w:t>
            </w:r>
            <w:r w:rsidR="00D57DC4">
              <w:rPr>
                <w:rFonts w:ascii="Arial Narrow" w:hAnsi="Arial Narrow"/>
                <w:b/>
              </w:rPr>
              <w:t>2.</w:t>
            </w:r>
            <w:r>
              <w:rPr>
                <w:rFonts w:ascii="Arial Narrow" w:hAnsi="Arial Narrow"/>
                <w:b/>
              </w:rPr>
              <w:t>4</w:t>
            </w:r>
          </w:p>
        </w:tc>
        <w:tc>
          <w:tcPr>
            <w:tcW w:w="6413" w:type="dxa"/>
            <w:tcBorders>
              <w:top w:val="single" w:sz="4" w:space="0" w:color="auto"/>
              <w:left w:val="single" w:sz="4" w:space="0" w:color="auto"/>
              <w:bottom w:val="single" w:sz="4" w:space="0" w:color="auto"/>
              <w:right w:val="single" w:sz="4" w:space="0" w:color="auto"/>
            </w:tcBorders>
            <w:vAlign w:val="center"/>
          </w:tcPr>
          <w:p w14:paraId="1C5D857B" w14:textId="2725D385" w:rsidR="003F3C80" w:rsidRPr="003F3C80" w:rsidRDefault="00D57DC4" w:rsidP="00772481">
            <w:pPr>
              <w:spacing w:before="120"/>
              <w:rPr>
                <w:rFonts w:ascii="Arial Narrow" w:hAnsi="Arial Narrow"/>
              </w:rPr>
            </w:pPr>
            <w:r w:rsidRPr="00D57DC4">
              <w:rPr>
                <w:rFonts w:ascii="Arial Narrow" w:hAnsi="Arial Narrow"/>
              </w:rPr>
              <w:t>Opracowanie drugiej aktualizacji wstępnej oceny stanu środowiska wód morskich oraz systemu klasyfikacji do zamieszczenia w drugiej aktualizacji zestawu właściwości typowych dla dobrego stanu środowiska dla 11 cech dobrego stanu</w:t>
            </w:r>
            <w:r>
              <w:rPr>
                <w:rFonts w:ascii="Arial Narrow" w:hAnsi="Arial Narrow"/>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6ED0" w14:textId="77777777" w:rsidR="003F3C80" w:rsidRPr="007056F8" w:rsidRDefault="003F3C80"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60512" w14:textId="77777777" w:rsidR="003F3C80" w:rsidRPr="007056F8" w:rsidRDefault="003F3C80"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8CDBD" w14:textId="77777777" w:rsidR="00F41A46" w:rsidRPr="00F41A46" w:rsidRDefault="00F41A46" w:rsidP="00F41A46">
            <w:pPr>
              <w:jc w:val="center"/>
              <w:rPr>
                <w:rFonts w:ascii="Arial Narrow" w:hAnsi="Arial Narrow"/>
                <w:b/>
              </w:rPr>
            </w:pPr>
            <w:r w:rsidRPr="00F41A46">
              <w:rPr>
                <w:rFonts w:ascii="Arial Narrow" w:hAnsi="Arial Narrow"/>
                <w:b/>
              </w:rPr>
              <w:t xml:space="preserve">W tym: </w:t>
            </w:r>
          </w:p>
          <w:p w14:paraId="6F797219" w14:textId="2FCC23E8" w:rsidR="00F41A46" w:rsidRPr="00F41A46" w:rsidRDefault="00F41A46" w:rsidP="00F41A46">
            <w:pPr>
              <w:jc w:val="center"/>
              <w:rPr>
                <w:rFonts w:ascii="Arial Narrow" w:hAnsi="Arial Narrow"/>
                <w:b/>
              </w:rPr>
            </w:pPr>
            <w:r>
              <w:rPr>
                <w:rFonts w:ascii="Arial Narrow" w:hAnsi="Arial Narrow"/>
                <w:b/>
              </w:rPr>
              <w:t>projekt do 4 września</w:t>
            </w:r>
            <w:r w:rsidRPr="00F41A46">
              <w:rPr>
                <w:rFonts w:ascii="Arial Narrow" w:hAnsi="Arial Narrow"/>
                <w:b/>
              </w:rPr>
              <w:t xml:space="preserve"> 2023 r</w:t>
            </w:r>
            <w:r>
              <w:rPr>
                <w:rFonts w:ascii="Arial Narrow" w:hAnsi="Arial Narrow"/>
                <w:b/>
              </w:rPr>
              <w:t>.</w:t>
            </w:r>
            <w:r w:rsidRPr="00F41A46">
              <w:rPr>
                <w:rFonts w:ascii="Arial Narrow" w:hAnsi="Arial Narrow"/>
                <w:b/>
              </w:rPr>
              <w:t>;</w:t>
            </w:r>
          </w:p>
          <w:p w14:paraId="211B09E5" w14:textId="77777777" w:rsidR="00F41A46" w:rsidRPr="00F41A46" w:rsidRDefault="00F41A46" w:rsidP="00F41A46">
            <w:pPr>
              <w:jc w:val="center"/>
              <w:rPr>
                <w:rFonts w:ascii="Arial Narrow" w:hAnsi="Arial Narrow"/>
                <w:b/>
              </w:rPr>
            </w:pPr>
            <w:r w:rsidRPr="00F41A46">
              <w:rPr>
                <w:rFonts w:ascii="Arial Narrow" w:hAnsi="Arial Narrow"/>
                <w:b/>
              </w:rPr>
              <w:t>wersja ostateczna do</w:t>
            </w:r>
          </w:p>
          <w:p w14:paraId="6DD657A3" w14:textId="38374CD0" w:rsidR="003F3C80" w:rsidRPr="00100C4A" w:rsidRDefault="00F41A46" w:rsidP="00F41A46">
            <w:pPr>
              <w:jc w:val="center"/>
              <w:rPr>
                <w:rFonts w:ascii="Arial Narrow" w:hAnsi="Arial Narrow"/>
                <w:b/>
              </w:rPr>
            </w:pPr>
            <w:r w:rsidRPr="00F41A46">
              <w:rPr>
                <w:rFonts w:ascii="Arial Narrow" w:hAnsi="Arial Narrow"/>
                <w:b/>
              </w:rPr>
              <w:t>17 listopada 2023 r</w:t>
            </w:r>
            <w:r>
              <w:rPr>
                <w:rFonts w:ascii="Arial Narrow" w:hAnsi="Arial Narrow"/>
                <w:b/>
              </w:rPr>
              <w:t>.</w:t>
            </w:r>
          </w:p>
        </w:tc>
      </w:tr>
      <w:tr w:rsidR="00D57DC4" w:rsidRPr="007056F8" w14:paraId="223AE40E" w14:textId="77777777" w:rsidTr="00772481">
        <w:trPr>
          <w:trHeight w:val="581"/>
        </w:trPr>
        <w:tc>
          <w:tcPr>
            <w:tcW w:w="1021" w:type="dxa"/>
            <w:tcBorders>
              <w:left w:val="single" w:sz="4" w:space="0" w:color="auto"/>
              <w:right w:val="single" w:sz="4" w:space="0" w:color="auto"/>
            </w:tcBorders>
            <w:vAlign w:val="center"/>
          </w:tcPr>
          <w:p w14:paraId="2A3A3FF4" w14:textId="1AE1A8F6" w:rsidR="00D57DC4" w:rsidRDefault="00D57DC4" w:rsidP="00772481">
            <w:pPr>
              <w:jc w:val="center"/>
              <w:rPr>
                <w:rFonts w:ascii="Arial Narrow" w:hAnsi="Arial Narrow"/>
                <w:b/>
              </w:rPr>
            </w:pPr>
            <w:r>
              <w:rPr>
                <w:rFonts w:ascii="Arial Narrow" w:hAnsi="Arial Narrow"/>
                <w:b/>
              </w:rPr>
              <w:t>Zadanie 2.5</w:t>
            </w:r>
          </w:p>
        </w:tc>
        <w:tc>
          <w:tcPr>
            <w:tcW w:w="6413" w:type="dxa"/>
            <w:tcBorders>
              <w:top w:val="single" w:sz="4" w:space="0" w:color="auto"/>
              <w:left w:val="single" w:sz="4" w:space="0" w:color="auto"/>
              <w:bottom w:val="single" w:sz="4" w:space="0" w:color="auto"/>
              <w:right w:val="single" w:sz="4" w:space="0" w:color="auto"/>
            </w:tcBorders>
            <w:vAlign w:val="center"/>
          </w:tcPr>
          <w:p w14:paraId="17B436C7" w14:textId="62A68204" w:rsidR="00D57DC4" w:rsidRPr="003F3C80" w:rsidRDefault="00F41A46" w:rsidP="00772481">
            <w:pPr>
              <w:spacing w:before="120"/>
              <w:rPr>
                <w:rFonts w:ascii="Arial Narrow" w:hAnsi="Arial Narrow"/>
              </w:rPr>
            </w:pPr>
            <w:r w:rsidRPr="00F41A46">
              <w:rPr>
                <w:rFonts w:ascii="Arial Narrow" w:hAnsi="Arial Narrow"/>
              </w:rPr>
              <w:t>Opracowanie dokumentu do konsultacji społecznych dla drugiej aktualizacji wstępnej oceny stanu środowiska wód morskich oraz drugiej aktualizacji zestawu właściwości typowych dla dobrego stanu środowiska wód morskich dla 11 cech dobrego stan</w:t>
            </w:r>
            <w:r>
              <w:rPr>
                <w:rFonts w:ascii="Arial Narrow" w:hAnsi="Arial Narrow"/>
              </w:rPr>
              <w:t>u</w:t>
            </w:r>
            <w:r w:rsidRPr="00F41A46">
              <w:rPr>
                <w:rFonts w:ascii="Arial Narrow" w:hAnsi="Arial Narrow"/>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08A" w14:textId="77777777" w:rsidR="00D57DC4" w:rsidRPr="007056F8" w:rsidRDefault="00D57DC4"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6DC94" w14:textId="77777777" w:rsidR="00D57DC4" w:rsidRPr="007056F8" w:rsidRDefault="00D57DC4"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F855C" w14:textId="77777777" w:rsidR="00F41A46" w:rsidRPr="00F41A46" w:rsidRDefault="00F41A46" w:rsidP="00F41A46">
            <w:pPr>
              <w:jc w:val="center"/>
              <w:rPr>
                <w:rFonts w:ascii="Arial Narrow" w:hAnsi="Arial Narrow"/>
                <w:b/>
              </w:rPr>
            </w:pPr>
            <w:r w:rsidRPr="00F41A46">
              <w:rPr>
                <w:rFonts w:ascii="Arial Narrow" w:hAnsi="Arial Narrow"/>
                <w:b/>
              </w:rPr>
              <w:t xml:space="preserve">W tym: </w:t>
            </w:r>
          </w:p>
          <w:p w14:paraId="40FC03D9" w14:textId="77777777" w:rsidR="00F41A46" w:rsidRPr="00F41A46" w:rsidRDefault="00F41A46" w:rsidP="00F41A46">
            <w:pPr>
              <w:jc w:val="center"/>
              <w:rPr>
                <w:rFonts w:ascii="Arial Narrow" w:hAnsi="Arial Narrow"/>
                <w:b/>
              </w:rPr>
            </w:pPr>
            <w:r w:rsidRPr="00F41A46">
              <w:rPr>
                <w:rFonts w:ascii="Arial Narrow" w:hAnsi="Arial Narrow"/>
                <w:b/>
              </w:rPr>
              <w:t>projekt do 4 września 2023 r.;</w:t>
            </w:r>
          </w:p>
          <w:p w14:paraId="1F2C6530" w14:textId="77777777" w:rsidR="00F41A46" w:rsidRPr="00F41A46" w:rsidRDefault="00F41A46" w:rsidP="00F41A46">
            <w:pPr>
              <w:jc w:val="center"/>
              <w:rPr>
                <w:rFonts w:ascii="Arial Narrow" w:hAnsi="Arial Narrow"/>
                <w:b/>
              </w:rPr>
            </w:pPr>
            <w:r w:rsidRPr="00F41A46">
              <w:rPr>
                <w:rFonts w:ascii="Arial Narrow" w:hAnsi="Arial Narrow"/>
                <w:b/>
              </w:rPr>
              <w:t>wersja ostateczna do</w:t>
            </w:r>
          </w:p>
          <w:p w14:paraId="6248E9B6" w14:textId="0532B59D" w:rsidR="00D57DC4" w:rsidRPr="003F3C80" w:rsidRDefault="00F41A46" w:rsidP="00F41A46">
            <w:pPr>
              <w:jc w:val="center"/>
              <w:rPr>
                <w:rFonts w:ascii="Arial Narrow" w:hAnsi="Arial Narrow"/>
                <w:b/>
              </w:rPr>
            </w:pPr>
            <w:r w:rsidRPr="00F41A46">
              <w:rPr>
                <w:rFonts w:ascii="Arial Narrow" w:hAnsi="Arial Narrow"/>
                <w:b/>
              </w:rPr>
              <w:t>17 listopada 2023 r.</w:t>
            </w:r>
          </w:p>
        </w:tc>
      </w:tr>
      <w:tr w:rsidR="00D57DC4" w:rsidRPr="007056F8" w14:paraId="0E25C684" w14:textId="77777777" w:rsidTr="00772481">
        <w:trPr>
          <w:trHeight w:val="581"/>
        </w:trPr>
        <w:tc>
          <w:tcPr>
            <w:tcW w:w="1021" w:type="dxa"/>
            <w:tcBorders>
              <w:left w:val="single" w:sz="4" w:space="0" w:color="auto"/>
              <w:right w:val="single" w:sz="4" w:space="0" w:color="auto"/>
            </w:tcBorders>
            <w:vAlign w:val="center"/>
          </w:tcPr>
          <w:p w14:paraId="4B430E65" w14:textId="040765B8" w:rsidR="00D57DC4" w:rsidRDefault="00D57DC4" w:rsidP="00772481">
            <w:pPr>
              <w:jc w:val="center"/>
              <w:rPr>
                <w:rFonts w:ascii="Arial Narrow" w:hAnsi="Arial Narrow"/>
                <w:b/>
              </w:rPr>
            </w:pPr>
            <w:r>
              <w:rPr>
                <w:rFonts w:ascii="Arial Narrow" w:hAnsi="Arial Narrow"/>
                <w:b/>
              </w:rPr>
              <w:t>Zadanie 2.6</w:t>
            </w:r>
          </w:p>
        </w:tc>
        <w:tc>
          <w:tcPr>
            <w:tcW w:w="6413" w:type="dxa"/>
            <w:tcBorders>
              <w:top w:val="single" w:sz="4" w:space="0" w:color="auto"/>
              <w:left w:val="single" w:sz="4" w:space="0" w:color="auto"/>
              <w:bottom w:val="single" w:sz="4" w:space="0" w:color="auto"/>
              <w:right w:val="single" w:sz="4" w:space="0" w:color="auto"/>
            </w:tcBorders>
            <w:vAlign w:val="center"/>
          </w:tcPr>
          <w:p w14:paraId="668C185F" w14:textId="4C3B62E5" w:rsidR="00D57DC4" w:rsidRPr="003F3C80" w:rsidRDefault="00F41A46" w:rsidP="00772481">
            <w:pPr>
              <w:spacing w:before="120"/>
              <w:rPr>
                <w:rFonts w:ascii="Arial Narrow" w:hAnsi="Arial Narrow"/>
              </w:rPr>
            </w:pPr>
            <w:r w:rsidRPr="00F41A46">
              <w:rPr>
                <w:rFonts w:ascii="Arial Narrow" w:hAnsi="Arial Narrow"/>
              </w:rPr>
              <w:t>Modernizacja strony internetowej Zamawiającego, dedykowanej Ramowej Dyrektywie w sprawie Strategii Morskiej</w:t>
            </w:r>
            <w:r>
              <w:rPr>
                <w:rFonts w:ascii="Arial Narrow" w:hAnsi="Arial Narrow"/>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F2FE" w14:textId="77777777" w:rsidR="00D57DC4" w:rsidRPr="007056F8" w:rsidRDefault="00D57DC4"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9C520" w14:textId="77777777" w:rsidR="00D57DC4" w:rsidRPr="007056F8" w:rsidRDefault="00D57DC4"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C4812" w14:textId="324F8F2C" w:rsidR="00D57DC4" w:rsidRPr="003F3C80" w:rsidRDefault="00F41A46" w:rsidP="00F41A46">
            <w:pPr>
              <w:jc w:val="center"/>
              <w:rPr>
                <w:rFonts w:ascii="Arial Narrow" w:hAnsi="Arial Narrow"/>
                <w:b/>
              </w:rPr>
            </w:pPr>
            <w:r>
              <w:rPr>
                <w:rFonts w:ascii="Arial Narrow" w:hAnsi="Arial Narrow"/>
                <w:b/>
              </w:rPr>
              <w:t>d</w:t>
            </w:r>
            <w:r w:rsidRPr="00F41A46">
              <w:rPr>
                <w:rFonts w:ascii="Arial Narrow" w:hAnsi="Arial Narrow"/>
                <w:b/>
              </w:rPr>
              <w:t>o</w:t>
            </w:r>
            <w:r>
              <w:rPr>
                <w:rFonts w:ascii="Arial Narrow" w:hAnsi="Arial Narrow"/>
                <w:b/>
              </w:rPr>
              <w:t xml:space="preserve"> </w:t>
            </w:r>
            <w:r w:rsidRPr="00F41A46">
              <w:rPr>
                <w:rFonts w:ascii="Arial Narrow" w:hAnsi="Arial Narrow"/>
                <w:b/>
              </w:rPr>
              <w:t>17 listopada 2023 r</w:t>
            </w:r>
          </w:p>
        </w:tc>
      </w:tr>
      <w:tr w:rsidR="00D57DC4" w:rsidRPr="007056F8" w14:paraId="5C9F1219" w14:textId="77777777" w:rsidTr="00772481">
        <w:trPr>
          <w:trHeight w:val="581"/>
        </w:trPr>
        <w:tc>
          <w:tcPr>
            <w:tcW w:w="1021" w:type="dxa"/>
            <w:tcBorders>
              <w:left w:val="single" w:sz="4" w:space="0" w:color="auto"/>
              <w:right w:val="single" w:sz="4" w:space="0" w:color="auto"/>
            </w:tcBorders>
            <w:vAlign w:val="center"/>
          </w:tcPr>
          <w:p w14:paraId="5D9980FA" w14:textId="328E83F0" w:rsidR="00D57DC4" w:rsidRDefault="00D57DC4" w:rsidP="00772481">
            <w:pPr>
              <w:jc w:val="center"/>
              <w:rPr>
                <w:rFonts w:ascii="Arial Narrow" w:hAnsi="Arial Narrow"/>
                <w:b/>
              </w:rPr>
            </w:pPr>
            <w:r>
              <w:rPr>
                <w:rFonts w:ascii="Arial Narrow" w:hAnsi="Arial Narrow"/>
                <w:b/>
              </w:rPr>
              <w:t>Zadanie 2.7</w:t>
            </w:r>
          </w:p>
        </w:tc>
        <w:tc>
          <w:tcPr>
            <w:tcW w:w="6413" w:type="dxa"/>
            <w:tcBorders>
              <w:top w:val="single" w:sz="4" w:space="0" w:color="auto"/>
              <w:left w:val="single" w:sz="4" w:space="0" w:color="auto"/>
              <w:bottom w:val="single" w:sz="4" w:space="0" w:color="auto"/>
              <w:right w:val="single" w:sz="4" w:space="0" w:color="auto"/>
            </w:tcBorders>
            <w:vAlign w:val="center"/>
          </w:tcPr>
          <w:p w14:paraId="64F5DF91" w14:textId="514C523D" w:rsidR="00D57DC4" w:rsidRPr="003F3C80" w:rsidRDefault="00F41A46" w:rsidP="00772481">
            <w:pPr>
              <w:spacing w:before="120"/>
              <w:rPr>
                <w:rFonts w:ascii="Arial Narrow" w:hAnsi="Arial Narrow"/>
              </w:rPr>
            </w:pPr>
            <w:r w:rsidRPr="00F41A46">
              <w:rPr>
                <w:rFonts w:ascii="Arial Narrow" w:hAnsi="Arial Narrow"/>
              </w:rPr>
              <w:t>Zapewnienie obsługi merytorycznej grup roboczych Komisji Europejskiej.</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EBB55" w14:textId="77777777" w:rsidR="00D57DC4" w:rsidRPr="007056F8" w:rsidRDefault="00D57DC4"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576CF" w14:textId="77777777" w:rsidR="00D57DC4" w:rsidRPr="007056F8" w:rsidRDefault="00D57DC4"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BAF40" w14:textId="731BB78E" w:rsidR="00D57DC4" w:rsidRPr="003F3C80" w:rsidRDefault="00F41A46" w:rsidP="00772481">
            <w:pPr>
              <w:jc w:val="center"/>
              <w:rPr>
                <w:rFonts w:ascii="Arial Narrow" w:hAnsi="Arial Narrow"/>
                <w:b/>
              </w:rPr>
            </w:pPr>
            <w:r w:rsidRPr="00F41A46">
              <w:rPr>
                <w:rFonts w:ascii="Arial Narrow" w:hAnsi="Arial Narrow"/>
                <w:b/>
              </w:rPr>
              <w:t>do 17 listopada 2023 r</w:t>
            </w:r>
          </w:p>
        </w:tc>
      </w:tr>
      <w:tr w:rsidR="003F3C80" w:rsidRPr="007056F8" w14:paraId="668C6B7D" w14:textId="77777777" w:rsidTr="00772481">
        <w:trPr>
          <w:trHeight w:val="581"/>
        </w:trPr>
        <w:tc>
          <w:tcPr>
            <w:tcW w:w="7434" w:type="dxa"/>
            <w:gridSpan w:val="2"/>
            <w:tcBorders>
              <w:left w:val="single" w:sz="4" w:space="0" w:color="auto"/>
              <w:bottom w:val="single" w:sz="4" w:space="0" w:color="auto"/>
              <w:right w:val="single" w:sz="4" w:space="0" w:color="auto"/>
            </w:tcBorders>
            <w:vAlign w:val="center"/>
          </w:tcPr>
          <w:p w14:paraId="6A298576" w14:textId="5E9992EA" w:rsidR="003F3C80" w:rsidRPr="007056F8" w:rsidRDefault="003F3C80" w:rsidP="00F41A46">
            <w:pPr>
              <w:spacing w:before="120"/>
              <w:jc w:val="right"/>
              <w:rPr>
                <w:rFonts w:ascii="Arial Narrow" w:hAnsi="Arial Narrow"/>
              </w:rPr>
            </w:pPr>
            <w:r w:rsidRPr="007056F8">
              <w:rPr>
                <w:rFonts w:ascii="Arial Narrow" w:hAnsi="Arial Narrow"/>
              </w:rPr>
              <w:t xml:space="preserve">RAZEM </w:t>
            </w:r>
            <w:r>
              <w:rPr>
                <w:rFonts w:ascii="Arial Narrow" w:hAnsi="Arial Narrow"/>
              </w:rPr>
              <w:t xml:space="preserve">KOSZT </w:t>
            </w:r>
            <w:r w:rsidR="002100BD" w:rsidRPr="002100BD">
              <w:rPr>
                <w:rFonts w:ascii="Arial Narrow" w:hAnsi="Arial Narrow"/>
              </w:rPr>
              <w:t>I</w:t>
            </w:r>
            <w:r w:rsidR="002100BD">
              <w:rPr>
                <w:rFonts w:ascii="Arial Narrow" w:hAnsi="Arial Narrow"/>
              </w:rPr>
              <w:t>I</w:t>
            </w:r>
            <w:r w:rsidR="002100BD" w:rsidRPr="002100BD">
              <w:rPr>
                <w:rFonts w:ascii="Arial Narrow" w:hAnsi="Arial Narrow"/>
              </w:rPr>
              <w:t xml:space="preserve"> ETAPU </w:t>
            </w:r>
          </w:p>
        </w:tc>
        <w:tc>
          <w:tcPr>
            <w:tcW w:w="1984" w:type="dxa"/>
            <w:tcBorders>
              <w:top w:val="single" w:sz="4" w:space="0" w:color="auto"/>
              <w:left w:val="single" w:sz="4" w:space="0" w:color="auto"/>
              <w:bottom w:val="single" w:sz="4" w:space="0" w:color="auto"/>
              <w:right w:val="single" w:sz="4" w:space="0" w:color="auto"/>
            </w:tcBorders>
            <w:vAlign w:val="center"/>
          </w:tcPr>
          <w:p w14:paraId="55F1EE29" w14:textId="77777777" w:rsidR="003F3C80" w:rsidRPr="007056F8" w:rsidRDefault="003F3C80"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vAlign w:val="center"/>
          </w:tcPr>
          <w:p w14:paraId="3D4A831F" w14:textId="77777777" w:rsidR="003F3C80" w:rsidRPr="007056F8" w:rsidRDefault="003F3C80" w:rsidP="00772481">
            <w:pPr>
              <w:jc w:val="center"/>
              <w:rPr>
                <w:rFonts w:ascii="Arial Narrow" w:hAnsi="Arial Narrow"/>
                <w:b/>
              </w:rPr>
            </w:pPr>
          </w:p>
        </w:tc>
        <w:tc>
          <w:tcPr>
            <w:tcW w:w="2693" w:type="dxa"/>
            <w:tcBorders>
              <w:top w:val="single" w:sz="4" w:space="0" w:color="auto"/>
              <w:left w:val="single" w:sz="4" w:space="0" w:color="auto"/>
              <w:bottom w:val="nil"/>
              <w:right w:val="nil"/>
            </w:tcBorders>
          </w:tcPr>
          <w:p w14:paraId="6E950923" w14:textId="77777777" w:rsidR="003F3C80" w:rsidRPr="007056F8" w:rsidRDefault="003F3C80" w:rsidP="00772481">
            <w:pPr>
              <w:jc w:val="center"/>
              <w:rPr>
                <w:rFonts w:ascii="Arial Narrow" w:hAnsi="Arial Narrow"/>
                <w:b/>
              </w:rPr>
            </w:pPr>
          </w:p>
        </w:tc>
      </w:tr>
    </w:tbl>
    <w:p w14:paraId="34048A47" w14:textId="77777777" w:rsidR="003F3C80" w:rsidRPr="007056F8" w:rsidRDefault="003F3C80" w:rsidP="003F3C80">
      <w:pPr>
        <w:rPr>
          <w:rFonts w:ascii="Arial Narrow" w:hAnsi="Arial Narrow"/>
          <w:b/>
        </w:rPr>
      </w:pPr>
    </w:p>
    <w:p w14:paraId="2D39A6E7" w14:textId="77777777" w:rsidR="003F3C80" w:rsidRPr="007056F8" w:rsidRDefault="003F3C80" w:rsidP="003F3C80">
      <w:pPr>
        <w:jc w:val="both"/>
        <w:rPr>
          <w:rFonts w:ascii="Arial Narrow" w:hAnsi="Arial Narrow"/>
          <w:sz w:val="22"/>
          <w:szCs w:val="22"/>
        </w:rPr>
      </w:pPr>
    </w:p>
    <w:p w14:paraId="65D298FC" w14:textId="7EA86539" w:rsidR="00DB0F58" w:rsidRDefault="00DB0F58">
      <w:pPr>
        <w:rPr>
          <w:rFonts w:ascii="Arial Narrow" w:hAnsi="Arial Narrow"/>
          <w:b/>
          <w:bCs/>
        </w:rPr>
      </w:pPr>
      <w:r>
        <w:rPr>
          <w:rFonts w:ascii="Arial Narrow" w:hAnsi="Arial Narrow"/>
          <w:b/>
          <w:bCs/>
        </w:rPr>
        <w:br w:type="page"/>
      </w:r>
    </w:p>
    <w:p w14:paraId="1D4028E1" w14:textId="77777777" w:rsidR="00DB0F58" w:rsidRPr="007056F8" w:rsidRDefault="00DB0F58" w:rsidP="00DB0F58">
      <w:pPr>
        <w:rPr>
          <w:rFonts w:ascii="Arial Narrow" w:hAnsi="Arial Narrow"/>
          <w:b/>
          <w:bCs/>
        </w:rPr>
      </w:pPr>
    </w:p>
    <w:p w14:paraId="5B43EA4A" w14:textId="3C7BAECC" w:rsidR="00DB0F58" w:rsidRPr="007056F8" w:rsidRDefault="00DB0F58" w:rsidP="00DB0F58">
      <w:pPr>
        <w:rPr>
          <w:rFonts w:ascii="Arial Narrow" w:hAnsi="Arial Narrow"/>
          <w:b/>
        </w:rPr>
      </w:pPr>
      <w:r w:rsidRPr="007056F8">
        <w:rPr>
          <w:rFonts w:ascii="Arial Narrow" w:hAnsi="Arial Narrow"/>
          <w:b/>
        </w:rPr>
        <w:t>TERMIN REALIZACJI</w:t>
      </w:r>
      <w:r>
        <w:rPr>
          <w:rFonts w:ascii="Arial Narrow" w:hAnsi="Arial Narrow"/>
          <w:b/>
        </w:rPr>
        <w:t xml:space="preserve"> III ETAPU</w:t>
      </w:r>
      <w:r w:rsidRPr="007056F8">
        <w:rPr>
          <w:rFonts w:ascii="Arial Narrow" w:hAnsi="Arial Narrow"/>
          <w:b/>
        </w:rPr>
        <w:t xml:space="preserve">: </w:t>
      </w:r>
      <w:r>
        <w:rPr>
          <w:rFonts w:ascii="Arial Narrow" w:hAnsi="Arial Narrow"/>
          <w:b/>
        </w:rPr>
        <w:t xml:space="preserve">do </w:t>
      </w:r>
      <w:r w:rsidR="00F41A46" w:rsidRPr="00F41A46">
        <w:rPr>
          <w:rFonts w:ascii="Arial Narrow" w:hAnsi="Arial Narrow"/>
          <w:b/>
        </w:rPr>
        <w:t>28 października 2024 roku</w:t>
      </w:r>
      <w:r>
        <w:rPr>
          <w:rFonts w:ascii="Arial Narrow" w:hAnsi="Arial Narrow"/>
          <w:b/>
        </w:rPr>
        <w:t xml:space="preserve"> </w:t>
      </w:r>
      <w:r w:rsidRPr="007056F8">
        <w:rPr>
          <w:rFonts w:ascii="Arial Narrow" w:hAnsi="Arial Narrow"/>
          <w:b/>
        </w:rPr>
        <w:t xml:space="preserve"> </w:t>
      </w:r>
    </w:p>
    <w:p w14:paraId="5780048E" w14:textId="77777777" w:rsidR="00DB0F58" w:rsidRPr="007056F8" w:rsidRDefault="00DB0F58" w:rsidP="00DB0F58">
      <w:pPr>
        <w:rPr>
          <w:rFonts w:ascii="Arial Narrow" w:hAnsi="Arial Narrow"/>
          <w:b/>
        </w:rPr>
      </w:pPr>
    </w:p>
    <w:tbl>
      <w:tblPr>
        <w:tblW w:w="143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6413"/>
        <w:gridCol w:w="1984"/>
        <w:gridCol w:w="2268"/>
        <w:gridCol w:w="2693"/>
      </w:tblGrid>
      <w:tr w:rsidR="00DB0F58" w:rsidRPr="007056F8" w14:paraId="59FD26A7" w14:textId="77777777" w:rsidTr="00772481">
        <w:tc>
          <w:tcPr>
            <w:tcW w:w="1021" w:type="dxa"/>
            <w:tcBorders>
              <w:top w:val="single" w:sz="4" w:space="0" w:color="auto"/>
              <w:left w:val="single" w:sz="4" w:space="0" w:color="auto"/>
              <w:bottom w:val="single" w:sz="4" w:space="0" w:color="auto"/>
              <w:right w:val="single" w:sz="4" w:space="0" w:color="auto"/>
            </w:tcBorders>
            <w:vAlign w:val="center"/>
            <w:hideMark/>
          </w:tcPr>
          <w:p w14:paraId="653B9619" w14:textId="1BC74127" w:rsidR="00DB0F58" w:rsidRPr="007056F8" w:rsidRDefault="00DB0F58" w:rsidP="00772481">
            <w:pPr>
              <w:jc w:val="center"/>
              <w:rPr>
                <w:rFonts w:ascii="Arial Narrow" w:hAnsi="Arial Narrow"/>
                <w:b/>
              </w:rPr>
            </w:pPr>
            <w:r>
              <w:rPr>
                <w:rFonts w:ascii="Arial Narrow" w:hAnsi="Arial Narrow"/>
                <w:b/>
              </w:rPr>
              <w:t>Etap I</w:t>
            </w:r>
            <w:r w:rsidR="00F41A46">
              <w:rPr>
                <w:rFonts w:ascii="Arial Narrow" w:hAnsi="Arial Narrow"/>
                <w:b/>
              </w:rPr>
              <w:t>II</w:t>
            </w:r>
          </w:p>
        </w:tc>
        <w:tc>
          <w:tcPr>
            <w:tcW w:w="6413" w:type="dxa"/>
            <w:tcBorders>
              <w:top w:val="single" w:sz="4" w:space="0" w:color="auto"/>
              <w:left w:val="single" w:sz="4" w:space="0" w:color="auto"/>
              <w:bottom w:val="single" w:sz="4" w:space="0" w:color="auto"/>
              <w:right w:val="single" w:sz="4" w:space="0" w:color="auto"/>
            </w:tcBorders>
            <w:vAlign w:val="center"/>
            <w:hideMark/>
          </w:tcPr>
          <w:p w14:paraId="39FA271B" w14:textId="77777777" w:rsidR="00DB0F58" w:rsidRPr="007056F8" w:rsidRDefault="00DB0F58" w:rsidP="00772481">
            <w:pPr>
              <w:jc w:val="center"/>
              <w:rPr>
                <w:rFonts w:ascii="Arial Narrow" w:hAnsi="Arial Narrow"/>
                <w:b/>
              </w:rPr>
            </w:pPr>
            <w:r>
              <w:rPr>
                <w:rFonts w:ascii="Arial Narrow" w:hAnsi="Arial Narrow"/>
                <w:b/>
              </w:rPr>
              <w:t>Nazwa zadania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BB1179" w14:textId="77777777" w:rsidR="00DB0F58" w:rsidRPr="007056F8" w:rsidRDefault="00DB0F58" w:rsidP="00772481">
            <w:pPr>
              <w:jc w:val="center"/>
              <w:rPr>
                <w:rFonts w:ascii="Arial Narrow" w:hAnsi="Arial Narrow"/>
                <w:b/>
              </w:rPr>
            </w:pPr>
            <w:r w:rsidRPr="007056F8">
              <w:rPr>
                <w:rFonts w:ascii="Arial Narrow" w:hAnsi="Arial Narrow"/>
                <w:b/>
              </w:rPr>
              <w:t>Koszt [zł]</w:t>
            </w:r>
          </w:p>
          <w:p w14:paraId="3F9A208E" w14:textId="77777777" w:rsidR="00DB0F58" w:rsidRPr="007056F8" w:rsidRDefault="00DB0F58" w:rsidP="00772481">
            <w:pPr>
              <w:jc w:val="center"/>
              <w:rPr>
                <w:rFonts w:ascii="Arial Narrow" w:hAnsi="Arial Narrow"/>
                <w:b/>
              </w:rPr>
            </w:pPr>
            <w:r w:rsidRPr="007056F8">
              <w:rPr>
                <w:rFonts w:ascii="Arial Narrow" w:hAnsi="Arial Narrow"/>
                <w:b/>
              </w:rPr>
              <w:t>Netto</w:t>
            </w:r>
          </w:p>
        </w:tc>
        <w:tc>
          <w:tcPr>
            <w:tcW w:w="2268" w:type="dxa"/>
            <w:tcBorders>
              <w:top w:val="single" w:sz="4" w:space="0" w:color="auto"/>
              <w:left w:val="single" w:sz="4" w:space="0" w:color="auto"/>
              <w:bottom w:val="single" w:sz="4" w:space="0" w:color="auto"/>
              <w:right w:val="single" w:sz="4" w:space="0" w:color="auto"/>
            </w:tcBorders>
          </w:tcPr>
          <w:p w14:paraId="16DFBA03" w14:textId="77777777" w:rsidR="00DB0F58" w:rsidRPr="007056F8" w:rsidRDefault="00DB0F58" w:rsidP="00772481">
            <w:pPr>
              <w:jc w:val="center"/>
              <w:rPr>
                <w:rFonts w:ascii="Arial Narrow" w:hAnsi="Arial Narrow"/>
                <w:b/>
              </w:rPr>
            </w:pPr>
            <w:r w:rsidRPr="007056F8">
              <w:rPr>
                <w:rFonts w:ascii="Arial Narrow" w:hAnsi="Arial Narrow"/>
                <w:b/>
              </w:rPr>
              <w:t>Koszt [zł]</w:t>
            </w:r>
          </w:p>
          <w:p w14:paraId="1FEFB113" w14:textId="77777777" w:rsidR="00DB0F58" w:rsidRPr="007056F8" w:rsidRDefault="00DB0F58" w:rsidP="00772481">
            <w:pPr>
              <w:jc w:val="center"/>
              <w:rPr>
                <w:rFonts w:ascii="Arial Narrow" w:hAnsi="Arial Narrow"/>
                <w:b/>
              </w:rPr>
            </w:pPr>
            <w:r w:rsidRPr="007056F8">
              <w:rPr>
                <w:rFonts w:ascii="Arial Narrow" w:hAnsi="Arial Narrow"/>
                <w:b/>
              </w:rPr>
              <w:t>brutto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68F148" w14:textId="77777777" w:rsidR="00DB0F58" w:rsidRPr="007056F8" w:rsidRDefault="00DB0F58" w:rsidP="00772481">
            <w:pPr>
              <w:jc w:val="center"/>
              <w:rPr>
                <w:rFonts w:ascii="Arial Narrow" w:hAnsi="Arial Narrow"/>
                <w:b/>
              </w:rPr>
            </w:pPr>
            <w:r w:rsidRPr="007056F8">
              <w:rPr>
                <w:rFonts w:ascii="Arial Narrow" w:hAnsi="Arial Narrow"/>
                <w:b/>
              </w:rPr>
              <w:t xml:space="preserve">Termin realizacji zadania </w:t>
            </w:r>
            <w:r>
              <w:rPr>
                <w:rFonts w:ascii="Arial Narrow" w:hAnsi="Arial Narrow"/>
                <w:b/>
              </w:rPr>
              <w:br/>
            </w:r>
            <w:r w:rsidRPr="007056F8">
              <w:rPr>
                <w:rFonts w:ascii="Arial Narrow" w:hAnsi="Arial Narrow"/>
                <w:b/>
              </w:rPr>
              <w:t>(do dnia)</w:t>
            </w:r>
          </w:p>
        </w:tc>
      </w:tr>
      <w:tr w:rsidR="00DB0F58" w:rsidRPr="007056F8" w14:paraId="0019E435" w14:textId="77777777" w:rsidTr="00772481">
        <w:trPr>
          <w:trHeight w:val="581"/>
        </w:trPr>
        <w:tc>
          <w:tcPr>
            <w:tcW w:w="1021" w:type="dxa"/>
            <w:tcBorders>
              <w:left w:val="single" w:sz="4" w:space="0" w:color="auto"/>
              <w:right w:val="single" w:sz="4" w:space="0" w:color="auto"/>
            </w:tcBorders>
            <w:vAlign w:val="center"/>
            <w:hideMark/>
          </w:tcPr>
          <w:p w14:paraId="5FC0CA27" w14:textId="33F281A8" w:rsidR="00DB0F58" w:rsidRPr="007056F8" w:rsidRDefault="00DB0F58" w:rsidP="00772481">
            <w:pPr>
              <w:jc w:val="center"/>
              <w:rPr>
                <w:rFonts w:ascii="Arial Narrow" w:hAnsi="Arial Narrow"/>
                <w:b/>
              </w:rPr>
            </w:pPr>
            <w:r>
              <w:rPr>
                <w:rFonts w:ascii="Arial Narrow" w:hAnsi="Arial Narrow"/>
                <w:b/>
              </w:rPr>
              <w:t xml:space="preserve">Zadanie </w:t>
            </w:r>
            <w:r w:rsidR="00F41A46">
              <w:rPr>
                <w:rFonts w:ascii="Arial Narrow" w:hAnsi="Arial Narrow"/>
                <w:b/>
              </w:rPr>
              <w:t>3.</w:t>
            </w:r>
            <w:r w:rsidRPr="007056F8">
              <w:rPr>
                <w:rFonts w:ascii="Arial Narrow" w:hAnsi="Arial Narrow"/>
                <w:b/>
              </w:rPr>
              <w:t>1</w:t>
            </w:r>
          </w:p>
        </w:tc>
        <w:tc>
          <w:tcPr>
            <w:tcW w:w="6413" w:type="dxa"/>
            <w:tcBorders>
              <w:top w:val="single" w:sz="4" w:space="0" w:color="auto"/>
              <w:left w:val="single" w:sz="4" w:space="0" w:color="auto"/>
              <w:bottom w:val="single" w:sz="4" w:space="0" w:color="auto"/>
              <w:right w:val="single" w:sz="4" w:space="0" w:color="auto"/>
            </w:tcBorders>
            <w:vAlign w:val="center"/>
          </w:tcPr>
          <w:p w14:paraId="0218332E" w14:textId="6E7C1590" w:rsidR="00DB0F58" w:rsidRPr="007056F8" w:rsidRDefault="00F41A46" w:rsidP="00772481">
            <w:pPr>
              <w:spacing w:before="120"/>
              <w:rPr>
                <w:rFonts w:ascii="Arial Narrow" w:hAnsi="Arial Narrow"/>
              </w:rPr>
            </w:pPr>
            <w:r w:rsidRPr="00F41A46">
              <w:rPr>
                <w:rFonts w:ascii="Arial Narrow" w:hAnsi="Arial Narrow"/>
              </w:rPr>
              <w:t>Przeprowadzenie 21-dniowych konsultacji społecznych.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702C99" w14:textId="77777777" w:rsidR="00DB0F58" w:rsidRPr="007056F8" w:rsidRDefault="00DB0F58"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6BCEF6" w14:textId="77777777" w:rsidR="00DB0F58" w:rsidRPr="007056F8" w:rsidRDefault="00DB0F58"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vAlign w:val="center"/>
          </w:tcPr>
          <w:p w14:paraId="21EF9AFF" w14:textId="4F56B2AF" w:rsidR="00DB0F58" w:rsidRPr="00CB48D3" w:rsidRDefault="00F41A46" w:rsidP="00F41A46">
            <w:pPr>
              <w:jc w:val="center"/>
              <w:rPr>
                <w:rFonts w:ascii="Arial Narrow" w:hAnsi="Arial Narrow"/>
                <w:b/>
              </w:rPr>
            </w:pPr>
            <w:r w:rsidRPr="00F41A46">
              <w:rPr>
                <w:rFonts w:ascii="Arial Narrow" w:hAnsi="Arial Narrow"/>
                <w:b/>
              </w:rPr>
              <w:t xml:space="preserve">do </w:t>
            </w:r>
            <w:r>
              <w:rPr>
                <w:rFonts w:ascii="Arial Narrow" w:hAnsi="Arial Narrow"/>
                <w:b/>
              </w:rPr>
              <w:t>5 marca 2024 r.</w:t>
            </w:r>
          </w:p>
        </w:tc>
      </w:tr>
      <w:tr w:rsidR="00DB0F58" w:rsidRPr="007056F8" w14:paraId="70907CDD" w14:textId="77777777" w:rsidTr="00772481">
        <w:trPr>
          <w:trHeight w:val="581"/>
        </w:trPr>
        <w:tc>
          <w:tcPr>
            <w:tcW w:w="1021" w:type="dxa"/>
            <w:tcBorders>
              <w:left w:val="single" w:sz="4" w:space="0" w:color="auto"/>
              <w:right w:val="single" w:sz="4" w:space="0" w:color="auto"/>
            </w:tcBorders>
            <w:vAlign w:val="center"/>
          </w:tcPr>
          <w:p w14:paraId="7C54883D" w14:textId="0273914C" w:rsidR="00DB0F58" w:rsidRPr="007056F8" w:rsidRDefault="00DB0F58" w:rsidP="00772481">
            <w:pPr>
              <w:jc w:val="center"/>
              <w:rPr>
                <w:rFonts w:ascii="Arial Narrow" w:hAnsi="Arial Narrow"/>
                <w:b/>
              </w:rPr>
            </w:pPr>
            <w:r>
              <w:rPr>
                <w:rFonts w:ascii="Arial Narrow" w:hAnsi="Arial Narrow"/>
                <w:b/>
              </w:rPr>
              <w:t xml:space="preserve">Zadanie </w:t>
            </w:r>
            <w:r w:rsidR="00F41A46">
              <w:rPr>
                <w:rFonts w:ascii="Arial Narrow" w:hAnsi="Arial Narrow"/>
                <w:b/>
              </w:rPr>
              <w:t>3.</w:t>
            </w:r>
            <w:r w:rsidRPr="007056F8">
              <w:rPr>
                <w:rFonts w:ascii="Arial Narrow" w:hAnsi="Arial Narrow"/>
                <w:b/>
              </w:rPr>
              <w:t>2</w:t>
            </w:r>
          </w:p>
        </w:tc>
        <w:tc>
          <w:tcPr>
            <w:tcW w:w="6413" w:type="dxa"/>
            <w:tcBorders>
              <w:top w:val="single" w:sz="4" w:space="0" w:color="auto"/>
              <w:left w:val="single" w:sz="4" w:space="0" w:color="auto"/>
              <w:bottom w:val="single" w:sz="4" w:space="0" w:color="auto"/>
              <w:right w:val="single" w:sz="4" w:space="0" w:color="auto"/>
            </w:tcBorders>
            <w:vAlign w:val="center"/>
          </w:tcPr>
          <w:p w14:paraId="51FB74D6" w14:textId="287EE8E5" w:rsidR="00DB0F58" w:rsidRPr="007056F8" w:rsidRDefault="00F41A46" w:rsidP="00772481">
            <w:pPr>
              <w:spacing w:before="120"/>
              <w:rPr>
                <w:rFonts w:ascii="Arial Narrow" w:hAnsi="Arial Narrow"/>
              </w:rPr>
            </w:pPr>
            <w:r w:rsidRPr="00F41A46">
              <w:rPr>
                <w:rFonts w:ascii="Arial Narrow" w:hAnsi="Arial Narrow"/>
              </w:rPr>
              <w:t>Zapewnienie obsługi merytorycznej drugiej aktualizacji wstępnej oceny stanu środowiska wód morskich oraz drugiej aktualizacji zestawu właściwości typowych dla dobrego stanu środowiska wód morskich, procedowanych przez ministra właściwego ds. gospodarki wodnej.</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E13C7" w14:textId="77777777" w:rsidR="00DB0F58" w:rsidRPr="007056F8" w:rsidRDefault="00DB0F58"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9918F" w14:textId="77777777" w:rsidR="00DB0F58" w:rsidRPr="007056F8" w:rsidRDefault="00DB0F58"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1F3BD" w14:textId="16BA4683" w:rsidR="00DB0F58" w:rsidRPr="00CB48D3" w:rsidRDefault="00F41A46" w:rsidP="00772481">
            <w:pPr>
              <w:jc w:val="center"/>
              <w:rPr>
                <w:rFonts w:ascii="Arial Narrow" w:hAnsi="Arial Narrow"/>
                <w:b/>
              </w:rPr>
            </w:pPr>
            <w:r w:rsidRPr="00F41A46">
              <w:rPr>
                <w:rFonts w:ascii="Arial Narrow" w:hAnsi="Arial Narrow"/>
                <w:b/>
              </w:rPr>
              <w:t>do 15 października 2024</w:t>
            </w:r>
            <w:r>
              <w:rPr>
                <w:rFonts w:ascii="Arial Narrow" w:hAnsi="Arial Narrow"/>
                <w:b/>
              </w:rPr>
              <w:t xml:space="preserve"> r.</w:t>
            </w:r>
          </w:p>
        </w:tc>
      </w:tr>
      <w:tr w:rsidR="00DB0F58" w:rsidRPr="007056F8" w14:paraId="4F1ADF53" w14:textId="77777777" w:rsidTr="00772481">
        <w:trPr>
          <w:trHeight w:val="581"/>
        </w:trPr>
        <w:tc>
          <w:tcPr>
            <w:tcW w:w="1021" w:type="dxa"/>
            <w:tcBorders>
              <w:left w:val="single" w:sz="4" w:space="0" w:color="auto"/>
              <w:right w:val="single" w:sz="4" w:space="0" w:color="auto"/>
            </w:tcBorders>
            <w:vAlign w:val="center"/>
          </w:tcPr>
          <w:p w14:paraId="5F1F9083" w14:textId="2916E8BE" w:rsidR="00DB0F58" w:rsidRDefault="00DB0F58" w:rsidP="00F41A46">
            <w:pPr>
              <w:jc w:val="center"/>
              <w:rPr>
                <w:rFonts w:ascii="Arial Narrow" w:hAnsi="Arial Narrow"/>
                <w:b/>
              </w:rPr>
            </w:pPr>
            <w:r>
              <w:rPr>
                <w:rFonts w:ascii="Arial Narrow" w:hAnsi="Arial Narrow"/>
                <w:b/>
              </w:rPr>
              <w:t xml:space="preserve">Zadanie </w:t>
            </w:r>
            <w:r w:rsidR="00F41A46">
              <w:rPr>
                <w:rFonts w:ascii="Arial Narrow" w:hAnsi="Arial Narrow"/>
                <w:b/>
              </w:rPr>
              <w:t>3.3</w:t>
            </w:r>
          </w:p>
        </w:tc>
        <w:tc>
          <w:tcPr>
            <w:tcW w:w="6413" w:type="dxa"/>
            <w:tcBorders>
              <w:top w:val="single" w:sz="4" w:space="0" w:color="auto"/>
              <w:left w:val="single" w:sz="4" w:space="0" w:color="auto"/>
              <w:bottom w:val="single" w:sz="4" w:space="0" w:color="auto"/>
              <w:right w:val="single" w:sz="4" w:space="0" w:color="auto"/>
            </w:tcBorders>
            <w:vAlign w:val="center"/>
          </w:tcPr>
          <w:p w14:paraId="58F7E979" w14:textId="4E5E8A4E" w:rsidR="00DB0F58" w:rsidRPr="003F3C80" w:rsidRDefault="00F41A46" w:rsidP="002100BD">
            <w:pPr>
              <w:spacing w:before="120"/>
              <w:rPr>
                <w:rFonts w:ascii="Arial Narrow" w:hAnsi="Arial Narrow"/>
              </w:rPr>
            </w:pPr>
            <w:r w:rsidRPr="00F41A46">
              <w:rPr>
                <w:rFonts w:ascii="Arial Narrow" w:hAnsi="Arial Narrow"/>
              </w:rPr>
              <w:t>Opracowanie w języku angielskim, na podstawie przyjętej przez Radę Ministrów wersji drugiej aktualizacji wstępnej oceny stanu środowiska wód morskich oraz drugiej aktualizacji zestawu właściwości typowych dla dobrego stanu środowiska, tekstowego raportu dla Komisji Europejskiej.</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4B8C6" w14:textId="77777777" w:rsidR="00DB0F58" w:rsidRPr="007056F8" w:rsidRDefault="00DB0F58"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15A66" w14:textId="77777777" w:rsidR="00DB0F58" w:rsidRPr="007056F8" w:rsidRDefault="00DB0F58"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C0078" w14:textId="31F7ECAC" w:rsidR="00DB0F58" w:rsidRPr="00100C4A" w:rsidRDefault="00F41A46" w:rsidP="00772481">
            <w:pPr>
              <w:jc w:val="center"/>
              <w:rPr>
                <w:rFonts w:ascii="Arial Narrow" w:hAnsi="Arial Narrow"/>
                <w:b/>
              </w:rPr>
            </w:pPr>
            <w:r w:rsidRPr="00F41A46">
              <w:rPr>
                <w:rFonts w:ascii="Arial Narrow" w:hAnsi="Arial Narrow"/>
                <w:b/>
              </w:rPr>
              <w:t>do 15 października 2024</w:t>
            </w:r>
            <w:r>
              <w:rPr>
                <w:rFonts w:ascii="Arial Narrow" w:hAnsi="Arial Narrow"/>
                <w:b/>
              </w:rPr>
              <w:t xml:space="preserve"> r.</w:t>
            </w:r>
          </w:p>
        </w:tc>
      </w:tr>
      <w:tr w:rsidR="00F41A46" w:rsidRPr="007056F8" w14:paraId="4967C33B" w14:textId="77777777" w:rsidTr="00772481">
        <w:trPr>
          <w:trHeight w:val="581"/>
        </w:trPr>
        <w:tc>
          <w:tcPr>
            <w:tcW w:w="1021" w:type="dxa"/>
            <w:tcBorders>
              <w:left w:val="single" w:sz="4" w:space="0" w:color="auto"/>
              <w:right w:val="single" w:sz="4" w:space="0" w:color="auto"/>
            </w:tcBorders>
            <w:vAlign w:val="center"/>
          </w:tcPr>
          <w:p w14:paraId="71DA6078" w14:textId="5667C02F" w:rsidR="00F41A46" w:rsidRDefault="00F41A46" w:rsidP="00F41A46">
            <w:pPr>
              <w:jc w:val="center"/>
              <w:rPr>
                <w:rFonts w:ascii="Arial Narrow" w:hAnsi="Arial Narrow"/>
                <w:b/>
              </w:rPr>
            </w:pPr>
            <w:r w:rsidRPr="00F41A46">
              <w:rPr>
                <w:rFonts w:ascii="Arial Narrow" w:hAnsi="Arial Narrow"/>
                <w:b/>
              </w:rPr>
              <w:t>Zadanie 3</w:t>
            </w:r>
            <w:r>
              <w:rPr>
                <w:rFonts w:ascii="Arial Narrow" w:hAnsi="Arial Narrow"/>
                <w:b/>
              </w:rPr>
              <w:t>.4</w:t>
            </w:r>
          </w:p>
        </w:tc>
        <w:tc>
          <w:tcPr>
            <w:tcW w:w="6413" w:type="dxa"/>
            <w:tcBorders>
              <w:top w:val="single" w:sz="4" w:space="0" w:color="auto"/>
              <w:left w:val="single" w:sz="4" w:space="0" w:color="auto"/>
              <w:bottom w:val="single" w:sz="4" w:space="0" w:color="auto"/>
              <w:right w:val="single" w:sz="4" w:space="0" w:color="auto"/>
            </w:tcBorders>
            <w:vAlign w:val="center"/>
          </w:tcPr>
          <w:p w14:paraId="61B3E1A4" w14:textId="4F2A3E54" w:rsidR="00F41A46" w:rsidRPr="003F3C80" w:rsidRDefault="00F41A46" w:rsidP="002100BD">
            <w:pPr>
              <w:spacing w:before="120"/>
              <w:rPr>
                <w:rFonts w:ascii="Arial Narrow" w:hAnsi="Arial Narrow"/>
              </w:rPr>
            </w:pPr>
            <w:r w:rsidRPr="00F41A46">
              <w:rPr>
                <w:rFonts w:ascii="Arial Narrow" w:hAnsi="Arial Narrow"/>
              </w:rPr>
              <w:t>Wypełnienie formularzy raportowych drugiej aktualizacji wstępnej oceny stanu środowiska wód morskich oraz drugiej aktualizacji zestawu właściwości typowych dla dobrego stanu środowiska wód morskich</w:t>
            </w:r>
            <w:r>
              <w:rPr>
                <w:rFonts w:ascii="Arial Narrow" w:hAnsi="Arial Narrow"/>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428C5" w14:textId="77777777" w:rsidR="00F41A46" w:rsidRPr="007056F8" w:rsidRDefault="00F41A46"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F63" w14:textId="77777777" w:rsidR="00F41A46" w:rsidRPr="007056F8" w:rsidRDefault="00F41A46"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C04A" w14:textId="3E69FB49" w:rsidR="00F41A46" w:rsidRDefault="00F41A46" w:rsidP="00772481">
            <w:pPr>
              <w:jc w:val="center"/>
              <w:rPr>
                <w:rFonts w:ascii="Arial Narrow" w:hAnsi="Arial Narrow"/>
                <w:b/>
              </w:rPr>
            </w:pPr>
            <w:r w:rsidRPr="00F41A46">
              <w:rPr>
                <w:rFonts w:ascii="Arial Narrow" w:hAnsi="Arial Narrow"/>
                <w:b/>
              </w:rPr>
              <w:t>do 15 października 2024 r.</w:t>
            </w:r>
          </w:p>
        </w:tc>
      </w:tr>
      <w:tr w:rsidR="00F41A46" w:rsidRPr="007056F8" w14:paraId="5358C224" w14:textId="77777777" w:rsidTr="00772481">
        <w:trPr>
          <w:trHeight w:val="581"/>
        </w:trPr>
        <w:tc>
          <w:tcPr>
            <w:tcW w:w="1021" w:type="dxa"/>
            <w:tcBorders>
              <w:left w:val="single" w:sz="4" w:space="0" w:color="auto"/>
              <w:right w:val="single" w:sz="4" w:space="0" w:color="auto"/>
            </w:tcBorders>
            <w:vAlign w:val="center"/>
          </w:tcPr>
          <w:p w14:paraId="4B3855CE" w14:textId="116B675D" w:rsidR="00F41A46" w:rsidRPr="00F41A46" w:rsidRDefault="00F41A46" w:rsidP="00F41A46">
            <w:pPr>
              <w:jc w:val="center"/>
              <w:rPr>
                <w:rFonts w:ascii="Arial Narrow" w:hAnsi="Arial Narrow"/>
                <w:b/>
              </w:rPr>
            </w:pPr>
            <w:r w:rsidRPr="00F41A46">
              <w:rPr>
                <w:rFonts w:ascii="Arial Narrow" w:hAnsi="Arial Narrow"/>
                <w:b/>
              </w:rPr>
              <w:t>Zadanie 3</w:t>
            </w:r>
            <w:r>
              <w:rPr>
                <w:rFonts w:ascii="Arial Narrow" w:hAnsi="Arial Narrow"/>
                <w:b/>
              </w:rPr>
              <w:t>.5</w:t>
            </w:r>
          </w:p>
        </w:tc>
        <w:tc>
          <w:tcPr>
            <w:tcW w:w="6413" w:type="dxa"/>
            <w:tcBorders>
              <w:top w:val="single" w:sz="4" w:space="0" w:color="auto"/>
              <w:left w:val="single" w:sz="4" w:space="0" w:color="auto"/>
              <w:bottom w:val="single" w:sz="4" w:space="0" w:color="auto"/>
              <w:right w:val="single" w:sz="4" w:space="0" w:color="auto"/>
            </w:tcBorders>
            <w:vAlign w:val="center"/>
          </w:tcPr>
          <w:p w14:paraId="4B40A6B6" w14:textId="55A0ED26" w:rsidR="00F41A46" w:rsidRPr="003F3C80" w:rsidRDefault="00F41A46" w:rsidP="002100BD">
            <w:pPr>
              <w:spacing w:before="120"/>
              <w:rPr>
                <w:rFonts w:ascii="Arial Narrow" w:hAnsi="Arial Narrow"/>
              </w:rPr>
            </w:pPr>
            <w:r w:rsidRPr="00F41A46">
              <w:rPr>
                <w:rFonts w:ascii="Arial Narrow" w:hAnsi="Arial Narrow"/>
              </w:rPr>
              <w:t>Opracowanie założeń i kluczowych elementów do projektu nowelizacji rozporządzenia w sprawie ustalenia zestawu właściwości typowych dla dobrego stanu środowiska dla wód morskich.</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87D05" w14:textId="77777777" w:rsidR="00F41A46" w:rsidRPr="007056F8" w:rsidRDefault="00F41A46"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0E7AF" w14:textId="77777777" w:rsidR="00F41A46" w:rsidRPr="007056F8" w:rsidRDefault="00F41A46"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4E743" w14:textId="57BFB17A" w:rsidR="00F41A46" w:rsidRDefault="00681FB4" w:rsidP="00772481">
            <w:pPr>
              <w:jc w:val="center"/>
              <w:rPr>
                <w:rFonts w:ascii="Arial Narrow" w:hAnsi="Arial Narrow"/>
                <w:b/>
              </w:rPr>
            </w:pPr>
            <w:r w:rsidRPr="00681FB4">
              <w:rPr>
                <w:rFonts w:ascii="Arial Narrow" w:hAnsi="Arial Narrow"/>
                <w:b/>
              </w:rPr>
              <w:t>do 15 października 2024 r</w:t>
            </w:r>
            <w:r>
              <w:rPr>
                <w:rFonts w:ascii="Arial Narrow" w:hAnsi="Arial Narrow"/>
                <w:b/>
              </w:rPr>
              <w:t>.</w:t>
            </w:r>
          </w:p>
        </w:tc>
      </w:tr>
      <w:tr w:rsidR="00F41A46" w:rsidRPr="007056F8" w14:paraId="76869AB1" w14:textId="77777777" w:rsidTr="00772481">
        <w:trPr>
          <w:trHeight w:val="581"/>
        </w:trPr>
        <w:tc>
          <w:tcPr>
            <w:tcW w:w="1021" w:type="dxa"/>
            <w:tcBorders>
              <w:left w:val="single" w:sz="4" w:space="0" w:color="auto"/>
              <w:right w:val="single" w:sz="4" w:space="0" w:color="auto"/>
            </w:tcBorders>
            <w:vAlign w:val="center"/>
          </w:tcPr>
          <w:p w14:paraId="23604994" w14:textId="2FD2816A" w:rsidR="00F41A46" w:rsidRPr="00F41A46" w:rsidRDefault="00F41A46" w:rsidP="00F41A46">
            <w:pPr>
              <w:jc w:val="center"/>
              <w:rPr>
                <w:rFonts w:ascii="Arial Narrow" w:hAnsi="Arial Narrow"/>
                <w:b/>
              </w:rPr>
            </w:pPr>
            <w:r w:rsidRPr="00F41A46">
              <w:rPr>
                <w:rFonts w:ascii="Arial Narrow" w:hAnsi="Arial Narrow"/>
                <w:b/>
              </w:rPr>
              <w:t>Zadanie 3</w:t>
            </w:r>
            <w:r>
              <w:rPr>
                <w:rFonts w:ascii="Arial Narrow" w:hAnsi="Arial Narrow"/>
                <w:b/>
              </w:rPr>
              <w:t>.6</w:t>
            </w:r>
          </w:p>
        </w:tc>
        <w:tc>
          <w:tcPr>
            <w:tcW w:w="6413" w:type="dxa"/>
            <w:tcBorders>
              <w:top w:val="single" w:sz="4" w:space="0" w:color="auto"/>
              <w:left w:val="single" w:sz="4" w:space="0" w:color="auto"/>
              <w:bottom w:val="single" w:sz="4" w:space="0" w:color="auto"/>
              <w:right w:val="single" w:sz="4" w:space="0" w:color="auto"/>
            </w:tcBorders>
            <w:vAlign w:val="center"/>
          </w:tcPr>
          <w:p w14:paraId="3FF37BE5" w14:textId="5A213FEC" w:rsidR="00F41A46" w:rsidRPr="003F3C80" w:rsidRDefault="00681FB4" w:rsidP="002100BD">
            <w:pPr>
              <w:spacing w:before="120"/>
              <w:rPr>
                <w:rFonts w:ascii="Arial Narrow" w:hAnsi="Arial Narrow"/>
              </w:rPr>
            </w:pPr>
            <w:r w:rsidRPr="00681FB4">
              <w:rPr>
                <w:rFonts w:ascii="Arial Narrow" w:hAnsi="Arial Narrow"/>
              </w:rPr>
              <w:t>Zapewnienie obsługi merytorycznej grup roboczych Komisji Europejskiej.</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4E4D1" w14:textId="77777777" w:rsidR="00F41A46" w:rsidRPr="007056F8" w:rsidRDefault="00F41A46"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B23F5" w14:textId="77777777" w:rsidR="00F41A46" w:rsidRPr="007056F8" w:rsidRDefault="00F41A46" w:rsidP="0077248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3590" w14:textId="19E55E33" w:rsidR="00F41A46" w:rsidRDefault="00681FB4" w:rsidP="00772481">
            <w:pPr>
              <w:jc w:val="center"/>
              <w:rPr>
                <w:rFonts w:ascii="Arial Narrow" w:hAnsi="Arial Narrow"/>
                <w:b/>
              </w:rPr>
            </w:pPr>
            <w:r w:rsidRPr="00681FB4">
              <w:rPr>
                <w:rFonts w:ascii="Arial Narrow" w:hAnsi="Arial Narrow"/>
                <w:b/>
              </w:rPr>
              <w:t xml:space="preserve">do 28 października 2024 roku r.  </w:t>
            </w:r>
          </w:p>
        </w:tc>
      </w:tr>
      <w:tr w:rsidR="00DB0F58" w:rsidRPr="007056F8" w14:paraId="631D906A" w14:textId="77777777" w:rsidTr="00772481">
        <w:trPr>
          <w:trHeight w:val="581"/>
        </w:trPr>
        <w:tc>
          <w:tcPr>
            <w:tcW w:w="7434" w:type="dxa"/>
            <w:gridSpan w:val="2"/>
            <w:tcBorders>
              <w:left w:val="single" w:sz="4" w:space="0" w:color="auto"/>
              <w:bottom w:val="single" w:sz="4" w:space="0" w:color="auto"/>
              <w:right w:val="single" w:sz="4" w:space="0" w:color="auto"/>
            </w:tcBorders>
            <w:vAlign w:val="center"/>
          </w:tcPr>
          <w:p w14:paraId="54F643ED" w14:textId="70F69B1F" w:rsidR="00DB0F58" w:rsidRPr="007056F8" w:rsidRDefault="00DB0F58" w:rsidP="00F41A46">
            <w:pPr>
              <w:spacing w:before="120"/>
              <w:jc w:val="right"/>
              <w:rPr>
                <w:rFonts w:ascii="Arial Narrow" w:hAnsi="Arial Narrow"/>
              </w:rPr>
            </w:pPr>
            <w:r w:rsidRPr="007056F8">
              <w:rPr>
                <w:rFonts w:ascii="Arial Narrow" w:hAnsi="Arial Narrow"/>
              </w:rPr>
              <w:t xml:space="preserve">RAZEM </w:t>
            </w:r>
            <w:r>
              <w:rPr>
                <w:rFonts w:ascii="Arial Narrow" w:hAnsi="Arial Narrow"/>
              </w:rPr>
              <w:t xml:space="preserve">KOSZT </w:t>
            </w:r>
            <w:r w:rsidR="002100BD" w:rsidRPr="002100BD">
              <w:rPr>
                <w:rFonts w:ascii="Arial Narrow" w:hAnsi="Arial Narrow"/>
              </w:rPr>
              <w:t>I</w:t>
            </w:r>
            <w:r w:rsidR="002100BD">
              <w:rPr>
                <w:rFonts w:ascii="Arial Narrow" w:hAnsi="Arial Narrow"/>
              </w:rPr>
              <w:t>II</w:t>
            </w:r>
            <w:r w:rsidR="002100BD" w:rsidRPr="002100BD">
              <w:rPr>
                <w:rFonts w:ascii="Arial Narrow" w:hAnsi="Arial Narrow"/>
              </w:rPr>
              <w:t xml:space="preserve"> ETAPU </w:t>
            </w:r>
          </w:p>
        </w:tc>
        <w:tc>
          <w:tcPr>
            <w:tcW w:w="1984" w:type="dxa"/>
            <w:tcBorders>
              <w:top w:val="single" w:sz="4" w:space="0" w:color="auto"/>
              <w:left w:val="single" w:sz="4" w:space="0" w:color="auto"/>
              <w:bottom w:val="single" w:sz="4" w:space="0" w:color="auto"/>
              <w:right w:val="single" w:sz="4" w:space="0" w:color="auto"/>
            </w:tcBorders>
            <w:vAlign w:val="center"/>
          </w:tcPr>
          <w:p w14:paraId="0698AD99" w14:textId="77777777" w:rsidR="00DB0F58" w:rsidRPr="007056F8" w:rsidRDefault="00DB0F58"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vAlign w:val="center"/>
          </w:tcPr>
          <w:p w14:paraId="2A487989" w14:textId="77777777" w:rsidR="00DB0F58" w:rsidRPr="007056F8" w:rsidRDefault="00DB0F58" w:rsidP="00772481">
            <w:pPr>
              <w:jc w:val="center"/>
              <w:rPr>
                <w:rFonts w:ascii="Arial Narrow" w:hAnsi="Arial Narrow"/>
                <w:b/>
              </w:rPr>
            </w:pPr>
          </w:p>
        </w:tc>
        <w:tc>
          <w:tcPr>
            <w:tcW w:w="2693" w:type="dxa"/>
            <w:tcBorders>
              <w:top w:val="single" w:sz="4" w:space="0" w:color="auto"/>
              <w:left w:val="single" w:sz="4" w:space="0" w:color="auto"/>
              <w:bottom w:val="nil"/>
              <w:right w:val="nil"/>
            </w:tcBorders>
          </w:tcPr>
          <w:p w14:paraId="396B4407" w14:textId="77777777" w:rsidR="00DB0F58" w:rsidRPr="007056F8" w:rsidRDefault="00DB0F58" w:rsidP="00772481">
            <w:pPr>
              <w:jc w:val="center"/>
              <w:rPr>
                <w:rFonts w:ascii="Arial Narrow" w:hAnsi="Arial Narrow"/>
                <w:b/>
              </w:rPr>
            </w:pPr>
          </w:p>
        </w:tc>
      </w:tr>
    </w:tbl>
    <w:p w14:paraId="003A247A" w14:textId="77777777" w:rsidR="00DB0F58" w:rsidRPr="007056F8" w:rsidRDefault="00DB0F58" w:rsidP="00DB0F58">
      <w:pPr>
        <w:rPr>
          <w:rFonts w:ascii="Arial Narrow" w:hAnsi="Arial Narrow"/>
          <w:b/>
        </w:rPr>
      </w:pPr>
    </w:p>
    <w:p w14:paraId="51961A5C" w14:textId="25256E8C" w:rsidR="00681FB4" w:rsidRDefault="00681FB4">
      <w:pPr>
        <w:rPr>
          <w:rFonts w:ascii="Arial Narrow" w:hAnsi="Arial Narrow"/>
          <w:sz w:val="22"/>
          <w:szCs w:val="22"/>
        </w:rPr>
      </w:pPr>
      <w:r>
        <w:rPr>
          <w:rFonts w:ascii="Arial Narrow" w:hAnsi="Arial Narrow"/>
          <w:sz w:val="22"/>
          <w:szCs w:val="22"/>
        </w:rPr>
        <w:br w:type="page"/>
      </w:r>
    </w:p>
    <w:p w14:paraId="4E193556" w14:textId="77777777" w:rsidR="00D933DE" w:rsidRDefault="00D933DE" w:rsidP="00681FB4">
      <w:pPr>
        <w:rPr>
          <w:rFonts w:ascii="Arial Narrow" w:hAnsi="Arial Narrow"/>
          <w:b/>
        </w:rPr>
      </w:pPr>
    </w:p>
    <w:p w14:paraId="0073489E" w14:textId="7FC89C18" w:rsidR="00681FB4" w:rsidRPr="007056F8" w:rsidRDefault="00681FB4" w:rsidP="00681FB4">
      <w:pPr>
        <w:rPr>
          <w:rFonts w:ascii="Arial Narrow" w:hAnsi="Arial Narrow"/>
          <w:b/>
        </w:rPr>
      </w:pPr>
      <w:bookmarkStart w:id="0" w:name="_GoBack"/>
      <w:bookmarkEnd w:id="0"/>
      <w:r w:rsidRPr="007056F8">
        <w:rPr>
          <w:rFonts w:ascii="Arial Narrow" w:hAnsi="Arial Narrow"/>
          <w:b/>
        </w:rPr>
        <w:t>TERMIN REALIZACJI</w:t>
      </w:r>
      <w:r>
        <w:rPr>
          <w:rFonts w:ascii="Arial Narrow" w:hAnsi="Arial Narrow"/>
          <w:b/>
        </w:rPr>
        <w:t xml:space="preserve"> I</w:t>
      </w:r>
      <w:r>
        <w:rPr>
          <w:rFonts w:ascii="Arial Narrow" w:hAnsi="Arial Narrow"/>
          <w:b/>
        </w:rPr>
        <w:t>V</w:t>
      </w:r>
      <w:r>
        <w:rPr>
          <w:rFonts w:ascii="Arial Narrow" w:hAnsi="Arial Narrow"/>
          <w:b/>
        </w:rPr>
        <w:t xml:space="preserve"> ETAPU</w:t>
      </w:r>
      <w:r w:rsidRPr="007056F8">
        <w:rPr>
          <w:rFonts w:ascii="Arial Narrow" w:hAnsi="Arial Narrow"/>
          <w:b/>
        </w:rPr>
        <w:t xml:space="preserve">: </w:t>
      </w:r>
      <w:r>
        <w:rPr>
          <w:rFonts w:ascii="Arial Narrow" w:hAnsi="Arial Narrow"/>
          <w:b/>
        </w:rPr>
        <w:t xml:space="preserve">do </w:t>
      </w:r>
      <w:r w:rsidRPr="00681FB4">
        <w:rPr>
          <w:rFonts w:ascii="Arial Narrow" w:hAnsi="Arial Narrow"/>
          <w:b/>
        </w:rPr>
        <w:t xml:space="preserve">1 grudnia 2025 </w:t>
      </w:r>
      <w:r w:rsidRPr="00F41A46">
        <w:rPr>
          <w:rFonts w:ascii="Arial Narrow" w:hAnsi="Arial Narrow"/>
          <w:b/>
        </w:rPr>
        <w:t>roku</w:t>
      </w:r>
      <w:r>
        <w:rPr>
          <w:rFonts w:ascii="Arial Narrow" w:hAnsi="Arial Narrow"/>
          <w:b/>
        </w:rPr>
        <w:t xml:space="preserve"> </w:t>
      </w:r>
      <w:r w:rsidRPr="007056F8">
        <w:rPr>
          <w:rFonts w:ascii="Arial Narrow" w:hAnsi="Arial Narrow"/>
          <w:b/>
        </w:rPr>
        <w:t xml:space="preserve"> </w:t>
      </w:r>
    </w:p>
    <w:p w14:paraId="61B57F48" w14:textId="77777777" w:rsidR="00681FB4" w:rsidRPr="007056F8" w:rsidRDefault="00681FB4" w:rsidP="00681FB4">
      <w:pPr>
        <w:rPr>
          <w:rFonts w:ascii="Arial Narrow" w:hAnsi="Arial Narrow"/>
          <w:b/>
        </w:rPr>
      </w:pPr>
    </w:p>
    <w:tbl>
      <w:tblPr>
        <w:tblW w:w="143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6413"/>
        <w:gridCol w:w="1984"/>
        <w:gridCol w:w="2268"/>
        <w:gridCol w:w="2693"/>
      </w:tblGrid>
      <w:tr w:rsidR="00681FB4" w:rsidRPr="007056F8" w14:paraId="2A27A22E" w14:textId="77777777" w:rsidTr="00FA51A1">
        <w:tc>
          <w:tcPr>
            <w:tcW w:w="1021" w:type="dxa"/>
            <w:tcBorders>
              <w:top w:val="single" w:sz="4" w:space="0" w:color="auto"/>
              <w:left w:val="single" w:sz="4" w:space="0" w:color="auto"/>
              <w:bottom w:val="single" w:sz="4" w:space="0" w:color="auto"/>
              <w:right w:val="single" w:sz="4" w:space="0" w:color="auto"/>
            </w:tcBorders>
            <w:vAlign w:val="center"/>
            <w:hideMark/>
          </w:tcPr>
          <w:p w14:paraId="0AE0DB9B" w14:textId="50F41B46" w:rsidR="00681FB4" w:rsidRPr="007056F8" w:rsidRDefault="00681FB4" w:rsidP="00681FB4">
            <w:pPr>
              <w:jc w:val="center"/>
              <w:rPr>
                <w:rFonts w:ascii="Arial Narrow" w:hAnsi="Arial Narrow"/>
                <w:b/>
              </w:rPr>
            </w:pPr>
            <w:r>
              <w:rPr>
                <w:rFonts w:ascii="Arial Narrow" w:hAnsi="Arial Narrow"/>
                <w:b/>
              </w:rPr>
              <w:t>Etap I</w:t>
            </w:r>
            <w:r>
              <w:rPr>
                <w:rFonts w:ascii="Arial Narrow" w:hAnsi="Arial Narrow"/>
                <w:b/>
              </w:rPr>
              <w:t>V</w:t>
            </w:r>
          </w:p>
        </w:tc>
        <w:tc>
          <w:tcPr>
            <w:tcW w:w="6413" w:type="dxa"/>
            <w:tcBorders>
              <w:top w:val="single" w:sz="4" w:space="0" w:color="auto"/>
              <w:left w:val="single" w:sz="4" w:space="0" w:color="auto"/>
              <w:bottom w:val="single" w:sz="4" w:space="0" w:color="auto"/>
              <w:right w:val="single" w:sz="4" w:space="0" w:color="auto"/>
            </w:tcBorders>
            <w:vAlign w:val="center"/>
            <w:hideMark/>
          </w:tcPr>
          <w:p w14:paraId="6F557E35" w14:textId="77777777" w:rsidR="00681FB4" w:rsidRPr="007056F8" w:rsidRDefault="00681FB4" w:rsidP="00FA51A1">
            <w:pPr>
              <w:jc w:val="center"/>
              <w:rPr>
                <w:rFonts w:ascii="Arial Narrow" w:hAnsi="Arial Narrow"/>
                <w:b/>
              </w:rPr>
            </w:pPr>
            <w:r>
              <w:rPr>
                <w:rFonts w:ascii="Arial Narrow" w:hAnsi="Arial Narrow"/>
                <w:b/>
              </w:rPr>
              <w:t>Nazwa zadania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D79A3C" w14:textId="77777777" w:rsidR="00681FB4" w:rsidRPr="007056F8" w:rsidRDefault="00681FB4" w:rsidP="00FA51A1">
            <w:pPr>
              <w:jc w:val="center"/>
              <w:rPr>
                <w:rFonts w:ascii="Arial Narrow" w:hAnsi="Arial Narrow"/>
                <w:b/>
              </w:rPr>
            </w:pPr>
            <w:r w:rsidRPr="007056F8">
              <w:rPr>
                <w:rFonts w:ascii="Arial Narrow" w:hAnsi="Arial Narrow"/>
                <w:b/>
              </w:rPr>
              <w:t>Koszt [zł]</w:t>
            </w:r>
          </w:p>
          <w:p w14:paraId="1344C7B1" w14:textId="77777777" w:rsidR="00681FB4" w:rsidRPr="007056F8" w:rsidRDefault="00681FB4" w:rsidP="00FA51A1">
            <w:pPr>
              <w:jc w:val="center"/>
              <w:rPr>
                <w:rFonts w:ascii="Arial Narrow" w:hAnsi="Arial Narrow"/>
                <w:b/>
              </w:rPr>
            </w:pPr>
            <w:r w:rsidRPr="007056F8">
              <w:rPr>
                <w:rFonts w:ascii="Arial Narrow" w:hAnsi="Arial Narrow"/>
                <w:b/>
              </w:rPr>
              <w:t>Netto</w:t>
            </w:r>
          </w:p>
        </w:tc>
        <w:tc>
          <w:tcPr>
            <w:tcW w:w="2268" w:type="dxa"/>
            <w:tcBorders>
              <w:top w:val="single" w:sz="4" w:space="0" w:color="auto"/>
              <w:left w:val="single" w:sz="4" w:space="0" w:color="auto"/>
              <w:bottom w:val="single" w:sz="4" w:space="0" w:color="auto"/>
              <w:right w:val="single" w:sz="4" w:space="0" w:color="auto"/>
            </w:tcBorders>
          </w:tcPr>
          <w:p w14:paraId="50AD8740" w14:textId="77777777" w:rsidR="00681FB4" w:rsidRPr="007056F8" w:rsidRDefault="00681FB4" w:rsidP="00FA51A1">
            <w:pPr>
              <w:jc w:val="center"/>
              <w:rPr>
                <w:rFonts w:ascii="Arial Narrow" w:hAnsi="Arial Narrow"/>
                <w:b/>
              </w:rPr>
            </w:pPr>
            <w:r w:rsidRPr="007056F8">
              <w:rPr>
                <w:rFonts w:ascii="Arial Narrow" w:hAnsi="Arial Narrow"/>
                <w:b/>
              </w:rPr>
              <w:t>Koszt [zł]</w:t>
            </w:r>
          </w:p>
          <w:p w14:paraId="2C2A73B3" w14:textId="77777777" w:rsidR="00681FB4" w:rsidRPr="007056F8" w:rsidRDefault="00681FB4" w:rsidP="00FA51A1">
            <w:pPr>
              <w:jc w:val="center"/>
              <w:rPr>
                <w:rFonts w:ascii="Arial Narrow" w:hAnsi="Arial Narrow"/>
                <w:b/>
              </w:rPr>
            </w:pPr>
            <w:r w:rsidRPr="007056F8">
              <w:rPr>
                <w:rFonts w:ascii="Arial Narrow" w:hAnsi="Arial Narrow"/>
                <w:b/>
              </w:rPr>
              <w:t>brutto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A55E82" w14:textId="77777777" w:rsidR="00681FB4" w:rsidRPr="007056F8" w:rsidRDefault="00681FB4" w:rsidP="00FA51A1">
            <w:pPr>
              <w:jc w:val="center"/>
              <w:rPr>
                <w:rFonts w:ascii="Arial Narrow" w:hAnsi="Arial Narrow"/>
                <w:b/>
              </w:rPr>
            </w:pPr>
            <w:r w:rsidRPr="007056F8">
              <w:rPr>
                <w:rFonts w:ascii="Arial Narrow" w:hAnsi="Arial Narrow"/>
                <w:b/>
              </w:rPr>
              <w:t xml:space="preserve">Termin realizacji zadania </w:t>
            </w:r>
            <w:r>
              <w:rPr>
                <w:rFonts w:ascii="Arial Narrow" w:hAnsi="Arial Narrow"/>
                <w:b/>
              </w:rPr>
              <w:br/>
            </w:r>
            <w:r w:rsidRPr="007056F8">
              <w:rPr>
                <w:rFonts w:ascii="Arial Narrow" w:hAnsi="Arial Narrow"/>
                <w:b/>
              </w:rPr>
              <w:t>(do dnia)</w:t>
            </w:r>
          </w:p>
        </w:tc>
      </w:tr>
      <w:tr w:rsidR="00681FB4" w:rsidRPr="007056F8" w14:paraId="1A36F084" w14:textId="77777777" w:rsidTr="00FA51A1">
        <w:trPr>
          <w:trHeight w:val="581"/>
        </w:trPr>
        <w:tc>
          <w:tcPr>
            <w:tcW w:w="1021" w:type="dxa"/>
            <w:tcBorders>
              <w:left w:val="single" w:sz="4" w:space="0" w:color="auto"/>
              <w:right w:val="single" w:sz="4" w:space="0" w:color="auto"/>
            </w:tcBorders>
            <w:vAlign w:val="center"/>
            <w:hideMark/>
          </w:tcPr>
          <w:p w14:paraId="4D85896A" w14:textId="000A3B27" w:rsidR="00681FB4" w:rsidRPr="007056F8" w:rsidRDefault="00681FB4" w:rsidP="00FA51A1">
            <w:pPr>
              <w:jc w:val="center"/>
              <w:rPr>
                <w:rFonts w:ascii="Arial Narrow" w:hAnsi="Arial Narrow"/>
                <w:b/>
              </w:rPr>
            </w:pPr>
            <w:r>
              <w:rPr>
                <w:rFonts w:ascii="Arial Narrow" w:hAnsi="Arial Narrow"/>
                <w:b/>
              </w:rPr>
              <w:t xml:space="preserve">Zadanie </w:t>
            </w:r>
            <w:r>
              <w:rPr>
                <w:rFonts w:ascii="Arial Narrow" w:hAnsi="Arial Narrow"/>
                <w:b/>
              </w:rPr>
              <w:t>4</w:t>
            </w:r>
            <w:r>
              <w:rPr>
                <w:rFonts w:ascii="Arial Narrow" w:hAnsi="Arial Narrow"/>
                <w:b/>
              </w:rPr>
              <w:t>3.</w:t>
            </w:r>
            <w:r w:rsidRPr="007056F8">
              <w:rPr>
                <w:rFonts w:ascii="Arial Narrow" w:hAnsi="Arial Narrow"/>
                <w:b/>
              </w:rPr>
              <w:t>1</w:t>
            </w:r>
          </w:p>
        </w:tc>
        <w:tc>
          <w:tcPr>
            <w:tcW w:w="6413" w:type="dxa"/>
            <w:tcBorders>
              <w:top w:val="single" w:sz="4" w:space="0" w:color="auto"/>
              <w:left w:val="single" w:sz="4" w:space="0" w:color="auto"/>
              <w:bottom w:val="single" w:sz="4" w:space="0" w:color="auto"/>
              <w:right w:val="single" w:sz="4" w:space="0" w:color="auto"/>
            </w:tcBorders>
            <w:vAlign w:val="center"/>
          </w:tcPr>
          <w:p w14:paraId="16F58505" w14:textId="41E6D564" w:rsidR="00681FB4" w:rsidRPr="007056F8" w:rsidRDefault="00681FB4" w:rsidP="00FA51A1">
            <w:pPr>
              <w:spacing w:before="120"/>
              <w:rPr>
                <w:rFonts w:ascii="Arial Narrow" w:hAnsi="Arial Narrow"/>
              </w:rPr>
            </w:pPr>
            <w:r w:rsidRPr="00681FB4">
              <w:rPr>
                <w:rFonts w:ascii="Arial Narrow" w:hAnsi="Arial Narrow"/>
              </w:rPr>
              <w:t>Zapewnienie asysty merytorycznej drugiej aktualizacji wstępnej oceny stanu środowiska wód morskich oraz drugiej aktualizacji zestawu właściwości typowych dla dobrego stanu środowiska wód morskich, procedowanych przez ministra właściwego ds. gospodarki wodnej.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FCDEAA" w14:textId="77777777" w:rsidR="00681FB4" w:rsidRPr="007056F8" w:rsidRDefault="00681FB4" w:rsidP="00FA51A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F71564" w14:textId="77777777" w:rsidR="00681FB4" w:rsidRPr="007056F8" w:rsidRDefault="00681FB4" w:rsidP="00FA51A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vAlign w:val="center"/>
          </w:tcPr>
          <w:p w14:paraId="7FFCA445" w14:textId="05972AFE" w:rsidR="00681FB4" w:rsidRPr="00CB48D3" w:rsidRDefault="00681FB4" w:rsidP="00FA51A1">
            <w:pPr>
              <w:jc w:val="center"/>
              <w:rPr>
                <w:rFonts w:ascii="Arial Narrow" w:hAnsi="Arial Narrow"/>
                <w:b/>
              </w:rPr>
            </w:pPr>
            <w:r>
              <w:rPr>
                <w:rFonts w:ascii="Arial Narrow" w:hAnsi="Arial Narrow"/>
                <w:b/>
              </w:rPr>
              <w:t xml:space="preserve">do </w:t>
            </w:r>
            <w:r w:rsidRPr="00681FB4">
              <w:rPr>
                <w:rFonts w:ascii="Arial Narrow" w:hAnsi="Arial Narrow"/>
                <w:b/>
              </w:rPr>
              <w:t xml:space="preserve">1 grudnia 2025 </w:t>
            </w:r>
            <w:r>
              <w:rPr>
                <w:rFonts w:ascii="Arial Narrow" w:hAnsi="Arial Narrow"/>
                <w:b/>
              </w:rPr>
              <w:t>r.</w:t>
            </w:r>
          </w:p>
        </w:tc>
      </w:tr>
      <w:tr w:rsidR="00681FB4" w:rsidRPr="007056F8" w14:paraId="6F8A49BD" w14:textId="77777777" w:rsidTr="00FA51A1">
        <w:trPr>
          <w:trHeight w:val="581"/>
        </w:trPr>
        <w:tc>
          <w:tcPr>
            <w:tcW w:w="1021" w:type="dxa"/>
            <w:tcBorders>
              <w:left w:val="single" w:sz="4" w:space="0" w:color="auto"/>
              <w:right w:val="single" w:sz="4" w:space="0" w:color="auto"/>
            </w:tcBorders>
            <w:vAlign w:val="center"/>
          </w:tcPr>
          <w:p w14:paraId="48B5BEC3" w14:textId="7145B7A0" w:rsidR="00681FB4" w:rsidRPr="007056F8" w:rsidRDefault="00681FB4" w:rsidP="00681FB4">
            <w:pPr>
              <w:jc w:val="center"/>
              <w:rPr>
                <w:rFonts w:ascii="Arial Narrow" w:hAnsi="Arial Narrow"/>
                <w:b/>
              </w:rPr>
            </w:pPr>
            <w:r>
              <w:rPr>
                <w:rFonts w:ascii="Arial Narrow" w:hAnsi="Arial Narrow"/>
                <w:b/>
              </w:rPr>
              <w:t xml:space="preserve">Zadanie </w:t>
            </w:r>
            <w:r>
              <w:rPr>
                <w:rFonts w:ascii="Arial Narrow" w:hAnsi="Arial Narrow"/>
                <w:b/>
              </w:rPr>
              <w:t>4</w:t>
            </w:r>
            <w:r>
              <w:rPr>
                <w:rFonts w:ascii="Arial Narrow" w:hAnsi="Arial Narrow"/>
                <w:b/>
              </w:rPr>
              <w:t>.</w:t>
            </w:r>
            <w:r w:rsidRPr="007056F8">
              <w:rPr>
                <w:rFonts w:ascii="Arial Narrow" w:hAnsi="Arial Narrow"/>
                <w:b/>
              </w:rPr>
              <w:t>2</w:t>
            </w:r>
          </w:p>
        </w:tc>
        <w:tc>
          <w:tcPr>
            <w:tcW w:w="6413" w:type="dxa"/>
            <w:tcBorders>
              <w:top w:val="single" w:sz="4" w:space="0" w:color="auto"/>
              <w:left w:val="single" w:sz="4" w:space="0" w:color="auto"/>
              <w:bottom w:val="single" w:sz="4" w:space="0" w:color="auto"/>
              <w:right w:val="single" w:sz="4" w:space="0" w:color="auto"/>
            </w:tcBorders>
            <w:vAlign w:val="center"/>
          </w:tcPr>
          <w:p w14:paraId="7F640B43" w14:textId="71EA1119" w:rsidR="00681FB4" w:rsidRPr="007056F8" w:rsidRDefault="00681FB4" w:rsidP="00FA51A1">
            <w:pPr>
              <w:spacing w:before="120"/>
              <w:rPr>
                <w:rFonts w:ascii="Arial Narrow" w:hAnsi="Arial Narrow"/>
              </w:rPr>
            </w:pPr>
            <w:r w:rsidRPr="00681FB4">
              <w:rPr>
                <w:rFonts w:ascii="Arial Narrow" w:hAnsi="Arial Narrow"/>
              </w:rPr>
              <w:t>Zapewnienie asysty merytorycznej drugiej aktualizacji wstępnej oceny stanu środowiska wód morskich oraz drugiej aktualizacji zestawu właściwości typowych dla dobrego stanu środowiska wód morskich, procedowanych przez ministra właściwego ds. gospodarki wodnej w języku angielskim, tekstowego raportu dla Komisji Europejskiej.</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11408" w14:textId="77777777" w:rsidR="00681FB4" w:rsidRPr="007056F8" w:rsidRDefault="00681FB4" w:rsidP="00FA51A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A5922" w14:textId="77777777" w:rsidR="00681FB4" w:rsidRPr="007056F8" w:rsidRDefault="00681FB4" w:rsidP="00FA51A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7293" w14:textId="07EC8CB0" w:rsidR="00681FB4" w:rsidRPr="00CB48D3" w:rsidRDefault="00681FB4" w:rsidP="00FA51A1">
            <w:pPr>
              <w:jc w:val="center"/>
              <w:rPr>
                <w:rFonts w:ascii="Arial Narrow" w:hAnsi="Arial Narrow"/>
                <w:b/>
              </w:rPr>
            </w:pPr>
            <w:r w:rsidRPr="00F41A46">
              <w:rPr>
                <w:rFonts w:ascii="Arial Narrow" w:hAnsi="Arial Narrow"/>
                <w:b/>
              </w:rPr>
              <w:t xml:space="preserve">do </w:t>
            </w:r>
            <w:r w:rsidRPr="00681FB4">
              <w:rPr>
                <w:rFonts w:ascii="Arial Narrow" w:hAnsi="Arial Narrow"/>
                <w:b/>
              </w:rPr>
              <w:t xml:space="preserve">1 grudnia 2025 </w:t>
            </w:r>
            <w:r>
              <w:rPr>
                <w:rFonts w:ascii="Arial Narrow" w:hAnsi="Arial Narrow"/>
                <w:b/>
              </w:rPr>
              <w:t>r.</w:t>
            </w:r>
          </w:p>
        </w:tc>
      </w:tr>
      <w:tr w:rsidR="00681FB4" w:rsidRPr="007056F8" w14:paraId="5C4F6CF3" w14:textId="77777777" w:rsidTr="00FA51A1">
        <w:trPr>
          <w:trHeight w:val="581"/>
        </w:trPr>
        <w:tc>
          <w:tcPr>
            <w:tcW w:w="1021" w:type="dxa"/>
            <w:tcBorders>
              <w:left w:val="single" w:sz="4" w:space="0" w:color="auto"/>
              <w:right w:val="single" w:sz="4" w:space="0" w:color="auto"/>
            </w:tcBorders>
            <w:vAlign w:val="center"/>
          </w:tcPr>
          <w:p w14:paraId="273BDDC9" w14:textId="3A26BC21" w:rsidR="00681FB4" w:rsidRDefault="00681FB4" w:rsidP="00681FB4">
            <w:pPr>
              <w:jc w:val="center"/>
              <w:rPr>
                <w:rFonts w:ascii="Arial Narrow" w:hAnsi="Arial Narrow"/>
                <w:b/>
              </w:rPr>
            </w:pPr>
            <w:r>
              <w:rPr>
                <w:rFonts w:ascii="Arial Narrow" w:hAnsi="Arial Narrow"/>
                <w:b/>
              </w:rPr>
              <w:t xml:space="preserve">Zadanie </w:t>
            </w:r>
            <w:r>
              <w:rPr>
                <w:rFonts w:ascii="Arial Narrow" w:hAnsi="Arial Narrow"/>
                <w:b/>
              </w:rPr>
              <w:t>4</w:t>
            </w:r>
            <w:r>
              <w:rPr>
                <w:rFonts w:ascii="Arial Narrow" w:hAnsi="Arial Narrow"/>
                <w:b/>
              </w:rPr>
              <w:t>.3</w:t>
            </w:r>
          </w:p>
        </w:tc>
        <w:tc>
          <w:tcPr>
            <w:tcW w:w="6413" w:type="dxa"/>
            <w:tcBorders>
              <w:top w:val="single" w:sz="4" w:space="0" w:color="auto"/>
              <w:left w:val="single" w:sz="4" w:space="0" w:color="auto"/>
              <w:bottom w:val="single" w:sz="4" w:space="0" w:color="auto"/>
              <w:right w:val="single" w:sz="4" w:space="0" w:color="auto"/>
            </w:tcBorders>
            <w:vAlign w:val="center"/>
          </w:tcPr>
          <w:p w14:paraId="3EB820E4" w14:textId="6040C87A" w:rsidR="00681FB4" w:rsidRPr="003F3C80" w:rsidRDefault="00681FB4" w:rsidP="00681FB4">
            <w:pPr>
              <w:spacing w:before="120"/>
              <w:rPr>
                <w:rFonts w:ascii="Arial Narrow" w:hAnsi="Arial Narrow"/>
              </w:rPr>
            </w:pPr>
            <w:r w:rsidRPr="00681FB4">
              <w:rPr>
                <w:rFonts w:ascii="Arial Narrow" w:hAnsi="Arial Narrow"/>
              </w:rPr>
              <w:t>Zapewnienie asysty merytorycznej wypełnienia formularzy raportowych drugiej aktualizacji wstępnej oceny stanu środowiska wód morskich oraz drugiej aktualizacji zestawu właściwości typowych dla dobrego stanu środowiska wód morskich.</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29F7F" w14:textId="77777777" w:rsidR="00681FB4" w:rsidRPr="007056F8" w:rsidRDefault="00681FB4" w:rsidP="00FA51A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AEB8" w14:textId="77777777" w:rsidR="00681FB4" w:rsidRPr="007056F8" w:rsidRDefault="00681FB4" w:rsidP="00FA51A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8BAD" w14:textId="2313E494" w:rsidR="00681FB4" w:rsidRPr="00100C4A" w:rsidRDefault="00681FB4" w:rsidP="00FA51A1">
            <w:pPr>
              <w:jc w:val="center"/>
              <w:rPr>
                <w:rFonts w:ascii="Arial Narrow" w:hAnsi="Arial Narrow"/>
                <w:b/>
              </w:rPr>
            </w:pPr>
            <w:r w:rsidRPr="00F41A46">
              <w:rPr>
                <w:rFonts w:ascii="Arial Narrow" w:hAnsi="Arial Narrow"/>
                <w:b/>
              </w:rPr>
              <w:t xml:space="preserve">do </w:t>
            </w:r>
            <w:r w:rsidRPr="00681FB4">
              <w:rPr>
                <w:rFonts w:ascii="Arial Narrow" w:hAnsi="Arial Narrow"/>
                <w:b/>
              </w:rPr>
              <w:t xml:space="preserve">1 grudnia 2025 </w:t>
            </w:r>
            <w:r>
              <w:rPr>
                <w:rFonts w:ascii="Arial Narrow" w:hAnsi="Arial Narrow"/>
                <w:b/>
              </w:rPr>
              <w:t>r.</w:t>
            </w:r>
          </w:p>
        </w:tc>
      </w:tr>
      <w:tr w:rsidR="00681FB4" w:rsidRPr="007056F8" w14:paraId="4FE34AE4" w14:textId="77777777" w:rsidTr="00FA51A1">
        <w:trPr>
          <w:trHeight w:val="581"/>
        </w:trPr>
        <w:tc>
          <w:tcPr>
            <w:tcW w:w="1021" w:type="dxa"/>
            <w:tcBorders>
              <w:left w:val="single" w:sz="4" w:space="0" w:color="auto"/>
              <w:right w:val="single" w:sz="4" w:space="0" w:color="auto"/>
            </w:tcBorders>
            <w:vAlign w:val="center"/>
          </w:tcPr>
          <w:p w14:paraId="6E1395D8" w14:textId="125654DE" w:rsidR="00681FB4" w:rsidRDefault="00681FB4" w:rsidP="00681FB4">
            <w:pPr>
              <w:jc w:val="center"/>
              <w:rPr>
                <w:rFonts w:ascii="Arial Narrow" w:hAnsi="Arial Narrow"/>
                <w:b/>
              </w:rPr>
            </w:pPr>
            <w:r w:rsidRPr="00F41A46">
              <w:rPr>
                <w:rFonts w:ascii="Arial Narrow" w:hAnsi="Arial Narrow"/>
                <w:b/>
              </w:rPr>
              <w:t xml:space="preserve">Zadanie </w:t>
            </w:r>
            <w:r>
              <w:rPr>
                <w:rFonts w:ascii="Arial Narrow" w:hAnsi="Arial Narrow"/>
                <w:b/>
              </w:rPr>
              <w:t>4</w:t>
            </w:r>
            <w:r>
              <w:rPr>
                <w:rFonts w:ascii="Arial Narrow" w:hAnsi="Arial Narrow"/>
                <w:b/>
              </w:rPr>
              <w:t>.4</w:t>
            </w:r>
          </w:p>
        </w:tc>
        <w:tc>
          <w:tcPr>
            <w:tcW w:w="6413" w:type="dxa"/>
            <w:tcBorders>
              <w:top w:val="single" w:sz="4" w:space="0" w:color="auto"/>
              <w:left w:val="single" w:sz="4" w:space="0" w:color="auto"/>
              <w:bottom w:val="single" w:sz="4" w:space="0" w:color="auto"/>
              <w:right w:val="single" w:sz="4" w:space="0" w:color="auto"/>
            </w:tcBorders>
            <w:vAlign w:val="center"/>
          </w:tcPr>
          <w:p w14:paraId="00686B12" w14:textId="4A04C9C2" w:rsidR="00681FB4" w:rsidRPr="003F3C80" w:rsidRDefault="00681FB4" w:rsidP="00FA51A1">
            <w:pPr>
              <w:spacing w:before="120"/>
              <w:rPr>
                <w:rFonts w:ascii="Arial Narrow" w:hAnsi="Arial Narrow"/>
              </w:rPr>
            </w:pPr>
            <w:r w:rsidRPr="00681FB4">
              <w:rPr>
                <w:rFonts w:ascii="Arial Narrow" w:hAnsi="Arial Narrow"/>
              </w:rPr>
              <w:t>Zapewnienie asysty merytorycznej opracowania założeń i kluczowych elementów do projektu nowelizacji rozporządzenia w sprawie ustalenia zestawu właściwości typowych dla dobrego stanu środowiska dla wód morskich.</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03EB9" w14:textId="77777777" w:rsidR="00681FB4" w:rsidRPr="007056F8" w:rsidRDefault="00681FB4" w:rsidP="00FA51A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306FD" w14:textId="77777777" w:rsidR="00681FB4" w:rsidRPr="007056F8" w:rsidRDefault="00681FB4" w:rsidP="00FA51A1">
            <w:pPr>
              <w:jc w:val="center"/>
              <w:rPr>
                <w:rFonts w:ascii="Arial Narrow" w:hAnsi="Arial Narrow"/>
                <w: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0096" w14:textId="058278ED" w:rsidR="00681FB4" w:rsidRDefault="00681FB4" w:rsidP="00FA51A1">
            <w:pPr>
              <w:jc w:val="center"/>
              <w:rPr>
                <w:rFonts w:ascii="Arial Narrow" w:hAnsi="Arial Narrow"/>
                <w:b/>
              </w:rPr>
            </w:pPr>
            <w:r w:rsidRPr="00F41A46">
              <w:rPr>
                <w:rFonts w:ascii="Arial Narrow" w:hAnsi="Arial Narrow"/>
                <w:b/>
              </w:rPr>
              <w:t xml:space="preserve">do </w:t>
            </w:r>
            <w:r w:rsidRPr="00681FB4">
              <w:rPr>
                <w:rFonts w:ascii="Arial Narrow" w:hAnsi="Arial Narrow"/>
                <w:b/>
              </w:rPr>
              <w:t xml:space="preserve">1 grudnia 2025 </w:t>
            </w:r>
            <w:r w:rsidRPr="00F41A46">
              <w:rPr>
                <w:rFonts w:ascii="Arial Narrow" w:hAnsi="Arial Narrow"/>
                <w:b/>
              </w:rPr>
              <w:t>r.</w:t>
            </w:r>
          </w:p>
        </w:tc>
      </w:tr>
      <w:tr w:rsidR="00681FB4" w:rsidRPr="007056F8" w14:paraId="18FEC213" w14:textId="77777777" w:rsidTr="00FA51A1">
        <w:trPr>
          <w:trHeight w:val="581"/>
        </w:trPr>
        <w:tc>
          <w:tcPr>
            <w:tcW w:w="7434" w:type="dxa"/>
            <w:gridSpan w:val="2"/>
            <w:tcBorders>
              <w:left w:val="single" w:sz="4" w:space="0" w:color="auto"/>
              <w:bottom w:val="single" w:sz="4" w:space="0" w:color="auto"/>
              <w:right w:val="single" w:sz="4" w:space="0" w:color="auto"/>
            </w:tcBorders>
            <w:vAlign w:val="center"/>
          </w:tcPr>
          <w:p w14:paraId="38F8868A" w14:textId="1440297E" w:rsidR="00681FB4" w:rsidRPr="007056F8" w:rsidRDefault="00681FB4" w:rsidP="00D933DE">
            <w:pPr>
              <w:spacing w:before="120"/>
              <w:jc w:val="right"/>
              <w:rPr>
                <w:rFonts w:ascii="Arial Narrow" w:hAnsi="Arial Narrow"/>
              </w:rPr>
            </w:pPr>
            <w:r w:rsidRPr="007056F8">
              <w:rPr>
                <w:rFonts w:ascii="Arial Narrow" w:hAnsi="Arial Narrow"/>
              </w:rPr>
              <w:t xml:space="preserve">RAZEM </w:t>
            </w:r>
            <w:r>
              <w:rPr>
                <w:rFonts w:ascii="Arial Narrow" w:hAnsi="Arial Narrow"/>
              </w:rPr>
              <w:t xml:space="preserve">KOSZT </w:t>
            </w:r>
            <w:r w:rsidRPr="002100BD">
              <w:rPr>
                <w:rFonts w:ascii="Arial Narrow" w:hAnsi="Arial Narrow"/>
              </w:rPr>
              <w:t>I</w:t>
            </w:r>
            <w:r w:rsidR="00D933DE">
              <w:rPr>
                <w:rFonts w:ascii="Arial Narrow" w:hAnsi="Arial Narrow"/>
              </w:rPr>
              <w:t>V</w:t>
            </w:r>
            <w:r w:rsidRPr="002100BD">
              <w:rPr>
                <w:rFonts w:ascii="Arial Narrow" w:hAnsi="Arial Narrow"/>
              </w:rPr>
              <w:t xml:space="preserve"> ETAPU </w:t>
            </w:r>
          </w:p>
        </w:tc>
        <w:tc>
          <w:tcPr>
            <w:tcW w:w="1984" w:type="dxa"/>
            <w:tcBorders>
              <w:top w:val="single" w:sz="4" w:space="0" w:color="auto"/>
              <w:left w:val="single" w:sz="4" w:space="0" w:color="auto"/>
              <w:bottom w:val="single" w:sz="4" w:space="0" w:color="auto"/>
              <w:right w:val="single" w:sz="4" w:space="0" w:color="auto"/>
            </w:tcBorders>
            <w:vAlign w:val="center"/>
          </w:tcPr>
          <w:p w14:paraId="314E3633" w14:textId="77777777" w:rsidR="00681FB4" w:rsidRPr="007056F8" w:rsidRDefault="00681FB4" w:rsidP="00FA51A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vAlign w:val="center"/>
          </w:tcPr>
          <w:p w14:paraId="208202BE" w14:textId="77777777" w:rsidR="00681FB4" w:rsidRPr="007056F8" w:rsidRDefault="00681FB4" w:rsidP="00FA51A1">
            <w:pPr>
              <w:jc w:val="center"/>
              <w:rPr>
                <w:rFonts w:ascii="Arial Narrow" w:hAnsi="Arial Narrow"/>
                <w:b/>
              </w:rPr>
            </w:pPr>
          </w:p>
        </w:tc>
        <w:tc>
          <w:tcPr>
            <w:tcW w:w="2693" w:type="dxa"/>
            <w:tcBorders>
              <w:top w:val="single" w:sz="4" w:space="0" w:color="auto"/>
              <w:left w:val="single" w:sz="4" w:space="0" w:color="auto"/>
              <w:bottom w:val="nil"/>
              <w:right w:val="nil"/>
            </w:tcBorders>
          </w:tcPr>
          <w:p w14:paraId="36B0000D" w14:textId="77777777" w:rsidR="00681FB4" w:rsidRPr="007056F8" w:rsidRDefault="00681FB4" w:rsidP="00FA51A1">
            <w:pPr>
              <w:jc w:val="center"/>
              <w:rPr>
                <w:rFonts w:ascii="Arial Narrow" w:hAnsi="Arial Narrow"/>
                <w:b/>
              </w:rPr>
            </w:pPr>
          </w:p>
        </w:tc>
      </w:tr>
    </w:tbl>
    <w:p w14:paraId="00681418" w14:textId="77777777" w:rsidR="00681FB4" w:rsidRPr="007056F8" w:rsidRDefault="00681FB4" w:rsidP="00681FB4">
      <w:pPr>
        <w:rPr>
          <w:rFonts w:ascii="Arial Narrow" w:hAnsi="Arial Narrow"/>
          <w:b/>
        </w:rPr>
      </w:pPr>
    </w:p>
    <w:p w14:paraId="280EBFE9" w14:textId="77777777" w:rsidR="00DB0F58" w:rsidRPr="007056F8" w:rsidRDefault="00DB0F58" w:rsidP="00DB0F58">
      <w:pPr>
        <w:jc w:val="both"/>
        <w:rPr>
          <w:rFonts w:ascii="Arial Narrow" w:hAnsi="Arial Narrow"/>
          <w:sz w:val="22"/>
          <w:szCs w:val="22"/>
        </w:rPr>
      </w:pPr>
    </w:p>
    <w:tbl>
      <w:tblPr>
        <w:tblW w:w="143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4"/>
        <w:gridCol w:w="1984"/>
        <w:gridCol w:w="2268"/>
        <w:gridCol w:w="2693"/>
      </w:tblGrid>
      <w:tr w:rsidR="002100BD" w:rsidRPr="007056F8" w14:paraId="0DEB5C9C" w14:textId="77777777" w:rsidTr="002100BD">
        <w:trPr>
          <w:trHeight w:val="581"/>
        </w:trPr>
        <w:tc>
          <w:tcPr>
            <w:tcW w:w="7434" w:type="dxa"/>
            <w:tcBorders>
              <w:left w:val="single" w:sz="4" w:space="0" w:color="auto"/>
              <w:bottom w:val="single" w:sz="4" w:space="0" w:color="auto"/>
              <w:right w:val="single" w:sz="4" w:space="0" w:color="auto"/>
            </w:tcBorders>
            <w:vAlign w:val="center"/>
          </w:tcPr>
          <w:p w14:paraId="0D57AB77" w14:textId="7B914438" w:rsidR="002100BD" w:rsidRPr="007056F8" w:rsidRDefault="002100BD" w:rsidP="002100BD">
            <w:pPr>
              <w:spacing w:before="120"/>
              <w:jc w:val="right"/>
              <w:rPr>
                <w:rFonts w:ascii="Arial Narrow" w:hAnsi="Arial Narrow"/>
              </w:rPr>
            </w:pPr>
            <w:r w:rsidRPr="007056F8">
              <w:rPr>
                <w:rFonts w:ascii="Arial Narrow" w:hAnsi="Arial Narrow"/>
              </w:rPr>
              <w:t xml:space="preserve">RAZEM </w:t>
            </w:r>
            <w:r>
              <w:rPr>
                <w:rFonts w:ascii="Arial Narrow" w:hAnsi="Arial Narrow"/>
              </w:rPr>
              <w:t>KOSZT PRZEDSIĘWZIĘCIA</w:t>
            </w:r>
            <w:r w:rsidRPr="007056F8">
              <w:rPr>
                <w:rFonts w:ascii="Arial Narrow" w:hAnsi="Arial Narrow"/>
              </w:rPr>
              <w:t xml:space="preserve"> </w:t>
            </w:r>
            <w:r>
              <w:rPr>
                <w:rFonts w:ascii="Arial Narrow" w:hAnsi="Arial Narrow"/>
              </w:rPr>
              <w:t>(ETAPY I, II, III</w:t>
            </w:r>
            <w:r w:rsidR="00D933DE">
              <w:rPr>
                <w:rFonts w:ascii="Arial Narrow" w:hAnsi="Arial Narrow"/>
              </w:rPr>
              <w:t>, IV</w:t>
            </w:r>
            <w:r>
              <w:rPr>
                <w:rFonts w:ascii="Arial Narrow" w:hAnsi="Arial Narrow"/>
              </w:rPr>
              <w:t>)</w:t>
            </w:r>
          </w:p>
        </w:tc>
        <w:tc>
          <w:tcPr>
            <w:tcW w:w="1984" w:type="dxa"/>
            <w:tcBorders>
              <w:top w:val="single" w:sz="4" w:space="0" w:color="auto"/>
              <w:left w:val="single" w:sz="4" w:space="0" w:color="auto"/>
              <w:bottom w:val="single" w:sz="4" w:space="0" w:color="auto"/>
              <w:right w:val="single" w:sz="4" w:space="0" w:color="auto"/>
            </w:tcBorders>
            <w:vAlign w:val="center"/>
          </w:tcPr>
          <w:p w14:paraId="77599CD7" w14:textId="77777777" w:rsidR="002100BD" w:rsidRPr="007056F8" w:rsidRDefault="002100BD" w:rsidP="00772481">
            <w:pPr>
              <w:jc w:val="center"/>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vAlign w:val="center"/>
          </w:tcPr>
          <w:p w14:paraId="43E2CF2E" w14:textId="77777777" w:rsidR="002100BD" w:rsidRPr="007056F8" w:rsidRDefault="002100BD" w:rsidP="00772481">
            <w:pPr>
              <w:jc w:val="center"/>
              <w:rPr>
                <w:rFonts w:ascii="Arial Narrow" w:hAnsi="Arial Narrow"/>
                <w:b/>
              </w:rPr>
            </w:pPr>
          </w:p>
        </w:tc>
        <w:tc>
          <w:tcPr>
            <w:tcW w:w="2693" w:type="dxa"/>
            <w:tcBorders>
              <w:top w:val="nil"/>
              <w:left w:val="single" w:sz="4" w:space="0" w:color="auto"/>
              <w:bottom w:val="nil"/>
              <w:right w:val="nil"/>
            </w:tcBorders>
          </w:tcPr>
          <w:p w14:paraId="6F32E0EA" w14:textId="77777777" w:rsidR="002100BD" w:rsidRPr="007056F8" w:rsidRDefault="002100BD" w:rsidP="00772481">
            <w:pPr>
              <w:jc w:val="center"/>
              <w:rPr>
                <w:rFonts w:ascii="Arial Narrow" w:hAnsi="Arial Narrow"/>
                <w:b/>
              </w:rPr>
            </w:pPr>
          </w:p>
        </w:tc>
      </w:tr>
    </w:tbl>
    <w:p w14:paraId="067E248D" w14:textId="77777777" w:rsidR="00DB0F58" w:rsidRDefault="00DB0F58" w:rsidP="00DB0F58">
      <w:pPr>
        <w:jc w:val="both"/>
        <w:rPr>
          <w:rFonts w:ascii="Arial Narrow" w:hAnsi="Arial Narrow"/>
          <w:sz w:val="22"/>
          <w:szCs w:val="22"/>
        </w:rPr>
      </w:pPr>
    </w:p>
    <w:p w14:paraId="17C4AEFB" w14:textId="77777777" w:rsidR="003F3C80" w:rsidRDefault="003F3C80" w:rsidP="003F3C80">
      <w:pPr>
        <w:jc w:val="both"/>
        <w:rPr>
          <w:rFonts w:ascii="Arial Narrow" w:hAnsi="Arial Narrow"/>
          <w:sz w:val="22"/>
          <w:szCs w:val="22"/>
        </w:rPr>
      </w:pPr>
    </w:p>
    <w:p w14:paraId="5197B2BA" w14:textId="22F89B0E" w:rsidR="00100C4A" w:rsidRDefault="00100C4A" w:rsidP="00512932">
      <w:pPr>
        <w:jc w:val="both"/>
        <w:rPr>
          <w:rFonts w:ascii="Arial Narrow" w:hAnsi="Arial Narrow"/>
          <w:sz w:val="22"/>
          <w:szCs w:val="22"/>
        </w:rPr>
      </w:pPr>
    </w:p>
    <w:p w14:paraId="36612168" w14:textId="77777777" w:rsidR="00100C4A" w:rsidRDefault="00100C4A" w:rsidP="00512932">
      <w:pPr>
        <w:jc w:val="both"/>
        <w:rPr>
          <w:rFonts w:ascii="Arial Narrow" w:hAnsi="Arial Narrow"/>
          <w:sz w:val="22"/>
          <w:szCs w:val="22"/>
        </w:rPr>
      </w:pPr>
    </w:p>
    <w:p w14:paraId="2ACA9A28" w14:textId="79062097" w:rsidR="00702E54" w:rsidRDefault="00702E54" w:rsidP="00512932">
      <w:pPr>
        <w:jc w:val="both"/>
        <w:rPr>
          <w:rFonts w:ascii="Arial Narrow" w:hAnsi="Arial Narrow"/>
          <w:sz w:val="22"/>
          <w:szCs w:val="22"/>
        </w:rPr>
      </w:pPr>
    </w:p>
    <w:p w14:paraId="7B1D2867" w14:textId="726924B2" w:rsidR="00702E54" w:rsidRDefault="00702E54" w:rsidP="00702E54">
      <w:pPr>
        <w:ind w:left="7655"/>
        <w:jc w:val="both"/>
        <w:rPr>
          <w:rFonts w:ascii="Arial Narrow" w:hAnsi="Arial Narrow"/>
          <w:sz w:val="22"/>
          <w:szCs w:val="22"/>
        </w:rPr>
      </w:pPr>
    </w:p>
    <w:p w14:paraId="46B1C85C" w14:textId="7A3D9E74" w:rsidR="00702E54" w:rsidRDefault="00702E54" w:rsidP="00702E54">
      <w:pPr>
        <w:ind w:left="7655"/>
        <w:jc w:val="both"/>
        <w:rPr>
          <w:rFonts w:ascii="Arial Narrow" w:hAnsi="Arial Narrow"/>
          <w:sz w:val="22"/>
          <w:szCs w:val="22"/>
        </w:rPr>
      </w:pPr>
      <w:r>
        <w:rPr>
          <w:rFonts w:ascii="Arial Narrow" w:hAnsi="Arial Narrow"/>
          <w:sz w:val="22"/>
          <w:szCs w:val="22"/>
        </w:rPr>
        <w:t>data i podpis</w:t>
      </w:r>
    </w:p>
    <w:p w14:paraId="3894DF4D" w14:textId="77777777" w:rsidR="002100BD" w:rsidRDefault="002100BD" w:rsidP="00512932">
      <w:pPr>
        <w:jc w:val="both"/>
        <w:rPr>
          <w:rFonts w:ascii="Arial Narrow" w:hAnsi="Arial Narrow"/>
          <w:sz w:val="22"/>
          <w:szCs w:val="22"/>
        </w:rPr>
      </w:pPr>
    </w:p>
    <w:p w14:paraId="1B4D27CF" w14:textId="2EF643D4" w:rsidR="00512932" w:rsidRPr="007056F8" w:rsidRDefault="00512932" w:rsidP="00512932">
      <w:pPr>
        <w:jc w:val="both"/>
        <w:rPr>
          <w:rFonts w:ascii="Arial Narrow" w:hAnsi="Arial Narrow"/>
          <w:sz w:val="22"/>
          <w:szCs w:val="22"/>
        </w:rPr>
      </w:pPr>
      <w:r w:rsidRPr="007056F8">
        <w:rPr>
          <w:rFonts w:ascii="Arial Narrow" w:hAnsi="Arial Narrow"/>
          <w:sz w:val="22"/>
          <w:szCs w:val="22"/>
        </w:rPr>
        <w:t xml:space="preserve">Zapytanie </w:t>
      </w:r>
      <w:r w:rsidRPr="007056F8">
        <w:rPr>
          <w:rFonts w:ascii="Arial Narrow" w:hAnsi="Arial Narrow"/>
          <w:b/>
          <w:sz w:val="22"/>
          <w:szCs w:val="22"/>
        </w:rPr>
        <w:t>nie stanowi oferty w myśl art. 66 Kodeksu cywilnego</w:t>
      </w:r>
      <w:r w:rsidRPr="007056F8">
        <w:rPr>
          <w:rFonts w:ascii="Arial Narrow" w:hAnsi="Arial Narrow"/>
          <w:sz w:val="22"/>
          <w:szCs w:val="22"/>
        </w:rPr>
        <w:t xml:space="preserve">, jak również </w:t>
      </w:r>
      <w:r w:rsidRPr="007056F8">
        <w:rPr>
          <w:rFonts w:ascii="Arial Narrow" w:hAnsi="Arial Narrow"/>
          <w:b/>
          <w:sz w:val="22"/>
          <w:szCs w:val="22"/>
        </w:rPr>
        <w:t>nie jest ogłoszeniem w rozumieniu ustawy Prawo zamówień publicznych</w:t>
      </w:r>
      <w:r w:rsidRPr="007056F8">
        <w:rPr>
          <w:rFonts w:ascii="Arial Narrow" w:hAnsi="Arial Narrow"/>
          <w:sz w:val="22"/>
          <w:szCs w:val="22"/>
        </w:rPr>
        <w:t xml:space="preserve">. </w:t>
      </w:r>
    </w:p>
    <w:p w14:paraId="79FCF26F" w14:textId="77777777" w:rsidR="005E7BA5" w:rsidRPr="007056F8" w:rsidRDefault="005E7BA5" w:rsidP="00512932">
      <w:pPr>
        <w:jc w:val="both"/>
        <w:rPr>
          <w:rFonts w:ascii="Arial Narrow" w:hAnsi="Arial Narrow"/>
          <w:sz w:val="22"/>
          <w:szCs w:val="22"/>
        </w:rPr>
      </w:pPr>
    </w:p>
    <w:p w14:paraId="17506DDF" w14:textId="0E84B45F" w:rsidR="00A04DB3" w:rsidRPr="007056F8" w:rsidRDefault="00512932" w:rsidP="009E5844">
      <w:pPr>
        <w:jc w:val="both"/>
        <w:rPr>
          <w:rFonts w:ascii="Arial Narrow" w:hAnsi="Arial Narrow"/>
          <w:sz w:val="22"/>
          <w:szCs w:val="22"/>
        </w:rPr>
      </w:pPr>
      <w:r w:rsidRPr="007056F8">
        <w:rPr>
          <w:rFonts w:ascii="Arial Narrow" w:hAnsi="Arial Narrow"/>
          <w:sz w:val="22"/>
          <w:szCs w:val="22"/>
        </w:rPr>
        <w:t xml:space="preserve">Niniejsze zapytanie </w:t>
      </w:r>
      <w:r w:rsidRPr="007056F8">
        <w:rPr>
          <w:rFonts w:ascii="Arial Narrow" w:hAnsi="Arial Narrow"/>
          <w:b/>
          <w:sz w:val="22"/>
          <w:szCs w:val="22"/>
        </w:rPr>
        <w:t>nie jest postępowaniem o udzielenie zamówienia w rozumieniu przepisów Prawa zamówień publicznych</w:t>
      </w:r>
      <w:r w:rsidRPr="007056F8">
        <w:rPr>
          <w:rFonts w:ascii="Arial Narrow" w:hAnsi="Arial Narrow"/>
          <w:sz w:val="22"/>
          <w:szCs w:val="22"/>
        </w:rPr>
        <w:t xml:space="preserve"> oraz </w:t>
      </w:r>
      <w:r w:rsidRPr="007056F8">
        <w:rPr>
          <w:rFonts w:ascii="Arial Narrow" w:hAnsi="Arial Narrow"/>
          <w:b/>
          <w:sz w:val="22"/>
          <w:szCs w:val="22"/>
        </w:rPr>
        <w:t>nie powoduje zobowiązania Głównego Inspektoratu Ochrony Środowiska do przyjęcia którejkolwiek z ofert</w:t>
      </w:r>
      <w:r w:rsidRPr="007056F8">
        <w:rPr>
          <w:rFonts w:ascii="Arial Narrow" w:hAnsi="Arial Narrow"/>
          <w:sz w:val="22"/>
          <w:szCs w:val="22"/>
        </w:rPr>
        <w:t>.</w:t>
      </w:r>
    </w:p>
    <w:sectPr w:rsidR="00A04DB3" w:rsidRPr="007056F8" w:rsidSect="00D933DE">
      <w:pgSz w:w="16838" w:h="11906" w:orient="landscape"/>
      <w:pgMar w:top="851" w:right="1418" w:bottom="1133" w:left="1135"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A9C1B" w14:textId="77777777" w:rsidR="003F25BB" w:rsidRDefault="003F25BB">
      <w:r>
        <w:separator/>
      </w:r>
    </w:p>
  </w:endnote>
  <w:endnote w:type="continuationSeparator" w:id="0">
    <w:p w14:paraId="25C9102E" w14:textId="77777777" w:rsidR="003F25BB" w:rsidRDefault="003F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844255"/>
      <w:docPartObj>
        <w:docPartGallery w:val="Page Numbers (Bottom of Page)"/>
        <w:docPartUnique/>
      </w:docPartObj>
    </w:sdtPr>
    <w:sdtEndPr/>
    <w:sdtContent>
      <w:p w14:paraId="6BA2F120" w14:textId="18AEF875" w:rsidR="00641CB1" w:rsidRDefault="00641CB1">
        <w:pPr>
          <w:pStyle w:val="Stopka"/>
          <w:jc w:val="center"/>
        </w:pPr>
        <w:r>
          <w:fldChar w:fldCharType="begin"/>
        </w:r>
        <w:r>
          <w:instrText>PAGE   \* MERGEFORMAT</w:instrText>
        </w:r>
        <w:r>
          <w:fldChar w:fldCharType="separate"/>
        </w:r>
        <w:r w:rsidR="00D933DE">
          <w:rPr>
            <w:noProof/>
          </w:rPr>
          <w:t>5</w:t>
        </w:r>
        <w:r>
          <w:fldChar w:fldCharType="end"/>
        </w:r>
      </w:p>
    </w:sdtContent>
  </w:sdt>
  <w:p w14:paraId="65094CE9" w14:textId="77777777" w:rsidR="004E14D9" w:rsidRDefault="004E14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50F26" w14:textId="77777777" w:rsidR="003F25BB" w:rsidRDefault="003F25BB">
      <w:r>
        <w:separator/>
      </w:r>
    </w:p>
  </w:footnote>
  <w:footnote w:type="continuationSeparator" w:id="0">
    <w:p w14:paraId="66A3BF0B" w14:textId="77777777" w:rsidR="003F25BB" w:rsidRDefault="003F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518DF" w14:textId="77777777" w:rsidR="00450983" w:rsidRDefault="00450983">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F0B"/>
    <w:multiLevelType w:val="hybridMultilevel"/>
    <w:tmpl w:val="56BE53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C52A00"/>
    <w:multiLevelType w:val="hybridMultilevel"/>
    <w:tmpl w:val="FF9EE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23254F"/>
    <w:multiLevelType w:val="hybridMultilevel"/>
    <w:tmpl w:val="D2EC30BC"/>
    <w:lvl w:ilvl="0" w:tplc="2A4063C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B841E7"/>
    <w:multiLevelType w:val="hybridMultilevel"/>
    <w:tmpl w:val="549EA470"/>
    <w:lvl w:ilvl="0" w:tplc="3B76865E">
      <w:start w:val="1"/>
      <w:numFmt w:val="decimal"/>
      <w:lvlText w:val="%1."/>
      <w:lvlJc w:val="left"/>
      <w:pPr>
        <w:ind w:left="1430"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35A94BCC"/>
    <w:multiLevelType w:val="hybridMultilevel"/>
    <w:tmpl w:val="4384AB96"/>
    <w:lvl w:ilvl="0" w:tplc="4C5246B0">
      <w:start w:val="1"/>
      <w:numFmt w:val="decimal"/>
      <w:lvlText w:val="%1."/>
      <w:lvlJc w:val="left"/>
      <w:pPr>
        <w:tabs>
          <w:tab w:val="num" w:pos="1080"/>
        </w:tabs>
        <w:ind w:left="1080" w:hanging="360"/>
      </w:pPr>
      <w:rPr>
        <w:i w:val="0"/>
      </w:rPr>
    </w:lvl>
    <w:lvl w:ilvl="1" w:tplc="0415000D">
      <w:start w:val="1"/>
      <w:numFmt w:val="bullet"/>
      <w:lvlText w:val=""/>
      <w:lvlJc w:val="left"/>
      <w:pPr>
        <w:tabs>
          <w:tab w:val="num" w:pos="1800"/>
        </w:tabs>
        <w:ind w:left="1800" w:hanging="360"/>
      </w:pPr>
      <w:rPr>
        <w:rFonts w:ascii="Wingdings" w:hAnsi="Wingdings" w:hint="default"/>
      </w:r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3BAE4BAE"/>
    <w:multiLevelType w:val="hybridMultilevel"/>
    <w:tmpl w:val="98D6C294"/>
    <w:lvl w:ilvl="0" w:tplc="1BD621BA">
      <w:start w:val="1"/>
      <w:numFmt w:val="decimal"/>
      <w:lvlText w:val="%1."/>
      <w:lvlJc w:val="left"/>
      <w:pPr>
        <w:ind w:left="780" w:hanging="360"/>
      </w:pPr>
      <w:rPr>
        <w:rFonts w:ascii="Garamond" w:eastAsia="Times New Roman" w:hAnsi="Garamond"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411D2E86"/>
    <w:multiLevelType w:val="hybridMultilevel"/>
    <w:tmpl w:val="F2D4370E"/>
    <w:lvl w:ilvl="0" w:tplc="96BE5B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1F75895"/>
    <w:multiLevelType w:val="hybridMultilevel"/>
    <w:tmpl w:val="0B8EBDB8"/>
    <w:lvl w:ilvl="0" w:tplc="90DE4284">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B922A4"/>
    <w:multiLevelType w:val="hybridMultilevel"/>
    <w:tmpl w:val="7FCE64F0"/>
    <w:lvl w:ilvl="0" w:tplc="0415000F">
      <w:start w:val="1"/>
      <w:numFmt w:val="decimal"/>
      <w:lvlText w:val="%1."/>
      <w:lvlJc w:val="left"/>
      <w:pPr>
        <w:tabs>
          <w:tab w:val="num" w:pos="1428"/>
        </w:tabs>
        <w:ind w:left="1428" w:hanging="360"/>
      </w:pPr>
    </w:lvl>
    <w:lvl w:ilvl="1" w:tplc="FFFFFFFF">
      <w:start w:val="1"/>
      <w:numFmt w:val="bullet"/>
      <w:lvlText w:val=""/>
      <w:lvlJc w:val="left"/>
      <w:pPr>
        <w:tabs>
          <w:tab w:val="num" w:pos="2148"/>
        </w:tabs>
        <w:ind w:left="2148" w:hanging="360"/>
      </w:pPr>
      <w:rPr>
        <w:rFonts w:ascii="Wingdings" w:hAnsi="Wingding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9" w15:restartNumberingAfterBreak="0">
    <w:nsid w:val="582A1D3A"/>
    <w:multiLevelType w:val="hybridMultilevel"/>
    <w:tmpl w:val="4F9804E6"/>
    <w:lvl w:ilvl="0" w:tplc="3B76865E">
      <w:start w:val="1"/>
      <w:numFmt w:val="decimal"/>
      <w:lvlText w:val="%1."/>
      <w:lvlJc w:val="left"/>
      <w:pPr>
        <w:ind w:left="1288" w:hanging="360"/>
      </w:pPr>
      <w:rPr>
        <w:rFonts w:ascii="Times New Roman" w:eastAsia="Times New Roman" w:hAnsi="Times New Roman" w:cs="Times New Roman"/>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 w15:restartNumberingAfterBreak="0">
    <w:nsid w:val="62603D83"/>
    <w:multiLevelType w:val="hybridMultilevel"/>
    <w:tmpl w:val="16D42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3949CF"/>
    <w:multiLevelType w:val="hybridMultilevel"/>
    <w:tmpl w:val="FD94E23A"/>
    <w:lvl w:ilvl="0" w:tplc="3B76865E">
      <w:start w:val="1"/>
      <w:numFmt w:val="decimal"/>
      <w:lvlText w:val="%1."/>
      <w:lvlJc w:val="left"/>
      <w:pPr>
        <w:ind w:left="1430"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691F0F4C"/>
    <w:multiLevelType w:val="hybridMultilevel"/>
    <w:tmpl w:val="D51AC282"/>
    <w:lvl w:ilvl="0" w:tplc="0415000F">
      <w:start w:val="1"/>
      <w:numFmt w:val="decimal"/>
      <w:lvlText w:val="%1."/>
      <w:lvlJc w:val="left"/>
      <w:pPr>
        <w:tabs>
          <w:tab w:val="num" w:pos="1440"/>
        </w:tabs>
        <w:ind w:left="1440" w:hanging="360"/>
      </w:pPr>
    </w:lvl>
    <w:lvl w:ilvl="1" w:tplc="04150003">
      <w:start w:val="1"/>
      <w:numFmt w:val="bullet"/>
      <w:lvlText w:val="o"/>
      <w:lvlJc w:val="left"/>
      <w:pPr>
        <w:tabs>
          <w:tab w:val="num" w:pos="2160"/>
        </w:tabs>
        <w:ind w:left="2160" w:hanging="360"/>
      </w:pPr>
      <w:rPr>
        <w:rFonts w:ascii="Courier New" w:hAnsi="Courier New" w:cs="Courier New"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6CAF3CD1"/>
    <w:multiLevelType w:val="hybridMultilevel"/>
    <w:tmpl w:val="C6B22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1766EB"/>
    <w:multiLevelType w:val="hybridMultilevel"/>
    <w:tmpl w:val="C11C058A"/>
    <w:lvl w:ilvl="0" w:tplc="DD0CCE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79171E"/>
    <w:multiLevelType w:val="hybridMultilevel"/>
    <w:tmpl w:val="2138D174"/>
    <w:lvl w:ilvl="0" w:tplc="3B76865E">
      <w:start w:val="1"/>
      <w:numFmt w:val="decimal"/>
      <w:lvlText w:val="%1."/>
      <w:lvlJc w:val="left"/>
      <w:pPr>
        <w:ind w:left="1430"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7E695D03"/>
    <w:multiLevelType w:val="hybridMultilevel"/>
    <w:tmpl w:val="4F9804E6"/>
    <w:lvl w:ilvl="0" w:tplc="3B76865E">
      <w:start w:val="1"/>
      <w:numFmt w:val="decimal"/>
      <w:lvlText w:val="%1."/>
      <w:lvlJc w:val="left"/>
      <w:pPr>
        <w:ind w:left="1288" w:hanging="360"/>
      </w:pPr>
      <w:rPr>
        <w:rFonts w:ascii="Times New Roman" w:eastAsia="Times New Roman" w:hAnsi="Times New Roman" w:cs="Times New Roman"/>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15:restartNumberingAfterBreak="0">
    <w:nsid w:val="7F4F4248"/>
    <w:multiLevelType w:val="hybridMultilevel"/>
    <w:tmpl w:val="CF3E154A"/>
    <w:lvl w:ilvl="0" w:tplc="04150003">
      <w:start w:val="1"/>
      <w:numFmt w:val="bullet"/>
      <w:lvlText w:val="o"/>
      <w:lvlJc w:val="left"/>
      <w:pPr>
        <w:tabs>
          <w:tab w:val="num" w:pos="1800"/>
        </w:tabs>
        <w:ind w:left="1800" w:hanging="360"/>
      </w:pPr>
      <w:rPr>
        <w:rFonts w:ascii="Courier New" w:hAnsi="Courier New" w:cs="Courier New"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12"/>
  </w:num>
  <w:num w:numId="3">
    <w:abstractNumId w:val="17"/>
  </w:num>
  <w:num w:numId="4">
    <w:abstractNumId w:val="4"/>
  </w:num>
  <w:num w:numId="5">
    <w:abstractNumId w:val="6"/>
  </w:num>
  <w:num w:numId="6">
    <w:abstractNumId w:val="5"/>
  </w:num>
  <w:num w:numId="7">
    <w:abstractNumId w:val="13"/>
  </w:num>
  <w:num w:numId="8">
    <w:abstractNumId w:val="7"/>
  </w:num>
  <w:num w:numId="9">
    <w:abstractNumId w:val="1"/>
  </w:num>
  <w:num w:numId="10">
    <w:abstractNumId w:val="16"/>
  </w:num>
  <w:num w:numId="11">
    <w:abstractNumId w:val="14"/>
  </w:num>
  <w:num w:numId="12">
    <w:abstractNumId w:val="9"/>
  </w:num>
  <w:num w:numId="13">
    <w:abstractNumId w:val="0"/>
  </w:num>
  <w:num w:numId="14">
    <w:abstractNumId w:val="15"/>
  </w:num>
  <w:num w:numId="15">
    <w:abstractNumId w:val="3"/>
  </w:num>
  <w:num w:numId="16">
    <w:abstractNumId w:val="1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1D"/>
    <w:rsid w:val="00004DE9"/>
    <w:rsid w:val="00021431"/>
    <w:rsid w:val="00021750"/>
    <w:rsid w:val="00033673"/>
    <w:rsid w:val="00036993"/>
    <w:rsid w:val="0004000D"/>
    <w:rsid w:val="00045A4A"/>
    <w:rsid w:val="00046FFC"/>
    <w:rsid w:val="00054446"/>
    <w:rsid w:val="00062BE6"/>
    <w:rsid w:val="0006328E"/>
    <w:rsid w:val="000A19FD"/>
    <w:rsid w:val="000A2DAF"/>
    <w:rsid w:val="000B3BA0"/>
    <w:rsid w:val="000C001F"/>
    <w:rsid w:val="000D01FA"/>
    <w:rsid w:val="000E32CD"/>
    <w:rsid w:val="000E3F70"/>
    <w:rsid w:val="000E4BC4"/>
    <w:rsid w:val="00100052"/>
    <w:rsid w:val="00100C4A"/>
    <w:rsid w:val="001026B9"/>
    <w:rsid w:val="0010733C"/>
    <w:rsid w:val="00114155"/>
    <w:rsid w:val="00115691"/>
    <w:rsid w:val="00122B9F"/>
    <w:rsid w:val="00124B17"/>
    <w:rsid w:val="001312B0"/>
    <w:rsid w:val="00137C1F"/>
    <w:rsid w:val="0014039F"/>
    <w:rsid w:val="00145398"/>
    <w:rsid w:val="00145883"/>
    <w:rsid w:val="00153892"/>
    <w:rsid w:val="001555E0"/>
    <w:rsid w:val="00176FAA"/>
    <w:rsid w:val="00195248"/>
    <w:rsid w:val="0019685A"/>
    <w:rsid w:val="001A0461"/>
    <w:rsid w:val="001B502C"/>
    <w:rsid w:val="001C3738"/>
    <w:rsid w:val="001D3273"/>
    <w:rsid w:val="001D3CFF"/>
    <w:rsid w:val="001E3B25"/>
    <w:rsid w:val="001F625C"/>
    <w:rsid w:val="002036E3"/>
    <w:rsid w:val="00205AFB"/>
    <w:rsid w:val="002100BD"/>
    <w:rsid w:val="00215E09"/>
    <w:rsid w:val="00225DE8"/>
    <w:rsid w:val="00226C39"/>
    <w:rsid w:val="00235E9B"/>
    <w:rsid w:val="002423B4"/>
    <w:rsid w:val="00256937"/>
    <w:rsid w:val="00267DFD"/>
    <w:rsid w:val="00277741"/>
    <w:rsid w:val="0028017C"/>
    <w:rsid w:val="002805C9"/>
    <w:rsid w:val="00285A7C"/>
    <w:rsid w:val="00291978"/>
    <w:rsid w:val="00292C9B"/>
    <w:rsid w:val="002B2A5C"/>
    <w:rsid w:val="002B4D6E"/>
    <w:rsid w:val="002C1A7A"/>
    <w:rsid w:val="002E2BEA"/>
    <w:rsid w:val="003035B7"/>
    <w:rsid w:val="003358DC"/>
    <w:rsid w:val="003422FD"/>
    <w:rsid w:val="003427A0"/>
    <w:rsid w:val="003463B6"/>
    <w:rsid w:val="00374822"/>
    <w:rsid w:val="00382447"/>
    <w:rsid w:val="003930CB"/>
    <w:rsid w:val="003A0D8F"/>
    <w:rsid w:val="003A203E"/>
    <w:rsid w:val="003B1087"/>
    <w:rsid w:val="003B3844"/>
    <w:rsid w:val="003B4C0D"/>
    <w:rsid w:val="003C1CB4"/>
    <w:rsid w:val="003D663E"/>
    <w:rsid w:val="003E5B6C"/>
    <w:rsid w:val="003E6387"/>
    <w:rsid w:val="003F25BB"/>
    <w:rsid w:val="003F28F0"/>
    <w:rsid w:val="003F3C80"/>
    <w:rsid w:val="004010A9"/>
    <w:rsid w:val="00407399"/>
    <w:rsid w:val="004112E4"/>
    <w:rsid w:val="00412285"/>
    <w:rsid w:val="00422C67"/>
    <w:rsid w:val="00426748"/>
    <w:rsid w:val="0044291C"/>
    <w:rsid w:val="00450983"/>
    <w:rsid w:val="004526B8"/>
    <w:rsid w:val="004649E4"/>
    <w:rsid w:val="00480487"/>
    <w:rsid w:val="00487A4E"/>
    <w:rsid w:val="004940FA"/>
    <w:rsid w:val="004A1B6E"/>
    <w:rsid w:val="004A7D67"/>
    <w:rsid w:val="004B03EB"/>
    <w:rsid w:val="004B0504"/>
    <w:rsid w:val="004B1F90"/>
    <w:rsid w:val="004B25CA"/>
    <w:rsid w:val="004B2941"/>
    <w:rsid w:val="004B6508"/>
    <w:rsid w:val="004E12C3"/>
    <w:rsid w:val="004E14D9"/>
    <w:rsid w:val="004E631F"/>
    <w:rsid w:val="004F1C94"/>
    <w:rsid w:val="00504998"/>
    <w:rsid w:val="00507FAA"/>
    <w:rsid w:val="0051003F"/>
    <w:rsid w:val="00510087"/>
    <w:rsid w:val="005127CA"/>
    <w:rsid w:val="00512932"/>
    <w:rsid w:val="00516398"/>
    <w:rsid w:val="005249BE"/>
    <w:rsid w:val="00560D2E"/>
    <w:rsid w:val="00574F2D"/>
    <w:rsid w:val="00575AAF"/>
    <w:rsid w:val="00581269"/>
    <w:rsid w:val="0058251A"/>
    <w:rsid w:val="00583AF9"/>
    <w:rsid w:val="00585902"/>
    <w:rsid w:val="00587C55"/>
    <w:rsid w:val="0059297E"/>
    <w:rsid w:val="00594F55"/>
    <w:rsid w:val="00595884"/>
    <w:rsid w:val="005B5EF2"/>
    <w:rsid w:val="005C47B0"/>
    <w:rsid w:val="005D7156"/>
    <w:rsid w:val="005D7176"/>
    <w:rsid w:val="005E14C1"/>
    <w:rsid w:val="005E1C89"/>
    <w:rsid w:val="005E2B8A"/>
    <w:rsid w:val="005E3640"/>
    <w:rsid w:val="005E7BA5"/>
    <w:rsid w:val="005F0A28"/>
    <w:rsid w:val="005F5ADD"/>
    <w:rsid w:val="00601101"/>
    <w:rsid w:val="0060322F"/>
    <w:rsid w:val="00604F79"/>
    <w:rsid w:val="006051C9"/>
    <w:rsid w:val="006164CA"/>
    <w:rsid w:val="006263C5"/>
    <w:rsid w:val="006325C8"/>
    <w:rsid w:val="006361DB"/>
    <w:rsid w:val="0064083C"/>
    <w:rsid w:val="00641CB1"/>
    <w:rsid w:val="00653FC7"/>
    <w:rsid w:val="00665562"/>
    <w:rsid w:val="00681FB4"/>
    <w:rsid w:val="00686F37"/>
    <w:rsid w:val="006A1125"/>
    <w:rsid w:val="006B3392"/>
    <w:rsid w:val="006D77D0"/>
    <w:rsid w:val="006D7F0F"/>
    <w:rsid w:val="006F6610"/>
    <w:rsid w:val="00702E54"/>
    <w:rsid w:val="007056F8"/>
    <w:rsid w:val="00707B2F"/>
    <w:rsid w:val="00720C3C"/>
    <w:rsid w:val="007430D9"/>
    <w:rsid w:val="00762943"/>
    <w:rsid w:val="00764373"/>
    <w:rsid w:val="0079080B"/>
    <w:rsid w:val="00797269"/>
    <w:rsid w:val="007A276B"/>
    <w:rsid w:val="007B2D0E"/>
    <w:rsid w:val="007B41BE"/>
    <w:rsid w:val="007C7542"/>
    <w:rsid w:val="007D563B"/>
    <w:rsid w:val="007D579C"/>
    <w:rsid w:val="007D7577"/>
    <w:rsid w:val="007D7B45"/>
    <w:rsid w:val="007E0BF1"/>
    <w:rsid w:val="007E60F0"/>
    <w:rsid w:val="007F1782"/>
    <w:rsid w:val="008004C4"/>
    <w:rsid w:val="00806D77"/>
    <w:rsid w:val="0084222E"/>
    <w:rsid w:val="00845AA7"/>
    <w:rsid w:val="00852365"/>
    <w:rsid w:val="008641DC"/>
    <w:rsid w:val="008744E1"/>
    <w:rsid w:val="00875B9E"/>
    <w:rsid w:val="00877B39"/>
    <w:rsid w:val="00880DA1"/>
    <w:rsid w:val="00881006"/>
    <w:rsid w:val="008823A4"/>
    <w:rsid w:val="00884068"/>
    <w:rsid w:val="00891CAD"/>
    <w:rsid w:val="00891FCA"/>
    <w:rsid w:val="00897B24"/>
    <w:rsid w:val="008B5EEA"/>
    <w:rsid w:val="008C09E6"/>
    <w:rsid w:val="008C1F7A"/>
    <w:rsid w:val="008C7456"/>
    <w:rsid w:val="008D77B2"/>
    <w:rsid w:val="008D7AD0"/>
    <w:rsid w:val="008E37F0"/>
    <w:rsid w:val="008E44AD"/>
    <w:rsid w:val="008E575D"/>
    <w:rsid w:val="008F5133"/>
    <w:rsid w:val="008F7352"/>
    <w:rsid w:val="00906E0E"/>
    <w:rsid w:val="00912ADE"/>
    <w:rsid w:val="00926B26"/>
    <w:rsid w:val="00933CE1"/>
    <w:rsid w:val="009417D4"/>
    <w:rsid w:val="00943680"/>
    <w:rsid w:val="00943A25"/>
    <w:rsid w:val="0094534A"/>
    <w:rsid w:val="00957986"/>
    <w:rsid w:val="00957EA1"/>
    <w:rsid w:val="00961E1C"/>
    <w:rsid w:val="00963730"/>
    <w:rsid w:val="00972833"/>
    <w:rsid w:val="00975B92"/>
    <w:rsid w:val="00983BF8"/>
    <w:rsid w:val="0098460B"/>
    <w:rsid w:val="009862D2"/>
    <w:rsid w:val="0099190C"/>
    <w:rsid w:val="009D0836"/>
    <w:rsid w:val="009D4A0B"/>
    <w:rsid w:val="009E1EDA"/>
    <w:rsid w:val="009E5844"/>
    <w:rsid w:val="00A00C0F"/>
    <w:rsid w:val="00A04DB3"/>
    <w:rsid w:val="00A16652"/>
    <w:rsid w:val="00A26D11"/>
    <w:rsid w:val="00A361A7"/>
    <w:rsid w:val="00A37777"/>
    <w:rsid w:val="00A429B3"/>
    <w:rsid w:val="00A51F68"/>
    <w:rsid w:val="00A5621D"/>
    <w:rsid w:val="00A56944"/>
    <w:rsid w:val="00A65267"/>
    <w:rsid w:val="00A77AC9"/>
    <w:rsid w:val="00A90491"/>
    <w:rsid w:val="00A90A86"/>
    <w:rsid w:val="00AA3A1D"/>
    <w:rsid w:val="00AA4073"/>
    <w:rsid w:val="00AA66EE"/>
    <w:rsid w:val="00AB012D"/>
    <w:rsid w:val="00AB5441"/>
    <w:rsid w:val="00AB6973"/>
    <w:rsid w:val="00AB7CB1"/>
    <w:rsid w:val="00AC7567"/>
    <w:rsid w:val="00AE39BE"/>
    <w:rsid w:val="00AE4B58"/>
    <w:rsid w:val="00AE5085"/>
    <w:rsid w:val="00AF3453"/>
    <w:rsid w:val="00AF3A5A"/>
    <w:rsid w:val="00AF486F"/>
    <w:rsid w:val="00AF6ACE"/>
    <w:rsid w:val="00B0335D"/>
    <w:rsid w:val="00B03BC2"/>
    <w:rsid w:val="00B058DB"/>
    <w:rsid w:val="00B111F7"/>
    <w:rsid w:val="00B12755"/>
    <w:rsid w:val="00B135BD"/>
    <w:rsid w:val="00B15D38"/>
    <w:rsid w:val="00B37397"/>
    <w:rsid w:val="00B37FB2"/>
    <w:rsid w:val="00B42CBF"/>
    <w:rsid w:val="00B42FC7"/>
    <w:rsid w:val="00B4382B"/>
    <w:rsid w:val="00B45DCC"/>
    <w:rsid w:val="00B47C22"/>
    <w:rsid w:val="00B55358"/>
    <w:rsid w:val="00B74465"/>
    <w:rsid w:val="00B76519"/>
    <w:rsid w:val="00B84822"/>
    <w:rsid w:val="00B900EC"/>
    <w:rsid w:val="00B94FAC"/>
    <w:rsid w:val="00BA2775"/>
    <w:rsid w:val="00BB137D"/>
    <w:rsid w:val="00BC1553"/>
    <w:rsid w:val="00BC5A11"/>
    <w:rsid w:val="00BC7DDA"/>
    <w:rsid w:val="00BD5624"/>
    <w:rsid w:val="00BD70E9"/>
    <w:rsid w:val="00BE4813"/>
    <w:rsid w:val="00BF06F6"/>
    <w:rsid w:val="00BF1366"/>
    <w:rsid w:val="00C03FAD"/>
    <w:rsid w:val="00C14561"/>
    <w:rsid w:val="00C24D6B"/>
    <w:rsid w:val="00C322FB"/>
    <w:rsid w:val="00C36F6A"/>
    <w:rsid w:val="00C417DB"/>
    <w:rsid w:val="00C47A7A"/>
    <w:rsid w:val="00C516EA"/>
    <w:rsid w:val="00C55892"/>
    <w:rsid w:val="00C56316"/>
    <w:rsid w:val="00C5654E"/>
    <w:rsid w:val="00C7182D"/>
    <w:rsid w:val="00C77BA1"/>
    <w:rsid w:val="00C83517"/>
    <w:rsid w:val="00C8488F"/>
    <w:rsid w:val="00C85E97"/>
    <w:rsid w:val="00C90597"/>
    <w:rsid w:val="00CA1762"/>
    <w:rsid w:val="00CB0801"/>
    <w:rsid w:val="00CB48D3"/>
    <w:rsid w:val="00CC0755"/>
    <w:rsid w:val="00CC613A"/>
    <w:rsid w:val="00CD0700"/>
    <w:rsid w:val="00CD617C"/>
    <w:rsid w:val="00CF005D"/>
    <w:rsid w:val="00CF408F"/>
    <w:rsid w:val="00D14978"/>
    <w:rsid w:val="00D21A94"/>
    <w:rsid w:val="00D256C1"/>
    <w:rsid w:val="00D30694"/>
    <w:rsid w:val="00D3592C"/>
    <w:rsid w:val="00D46941"/>
    <w:rsid w:val="00D571EC"/>
    <w:rsid w:val="00D57DC4"/>
    <w:rsid w:val="00D655F2"/>
    <w:rsid w:val="00D65C79"/>
    <w:rsid w:val="00D72760"/>
    <w:rsid w:val="00D746F5"/>
    <w:rsid w:val="00D74BDD"/>
    <w:rsid w:val="00D84F7B"/>
    <w:rsid w:val="00D8583F"/>
    <w:rsid w:val="00D933DE"/>
    <w:rsid w:val="00D94162"/>
    <w:rsid w:val="00D94D24"/>
    <w:rsid w:val="00D9762B"/>
    <w:rsid w:val="00D978F3"/>
    <w:rsid w:val="00DB0F58"/>
    <w:rsid w:val="00DB7830"/>
    <w:rsid w:val="00DC6FA6"/>
    <w:rsid w:val="00DE369B"/>
    <w:rsid w:val="00DE7705"/>
    <w:rsid w:val="00DE7AEF"/>
    <w:rsid w:val="00DF21A2"/>
    <w:rsid w:val="00DF7851"/>
    <w:rsid w:val="00E00365"/>
    <w:rsid w:val="00E00ABB"/>
    <w:rsid w:val="00E1401A"/>
    <w:rsid w:val="00E36549"/>
    <w:rsid w:val="00E407C2"/>
    <w:rsid w:val="00E44245"/>
    <w:rsid w:val="00E4600E"/>
    <w:rsid w:val="00E52BD2"/>
    <w:rsid w:val="00E66A95"/>
    <w:rsid w:val="00E757D4"/>
    <w:rsid w:val="00E7750B"/>
    <w:rsid w:val="00E8044D"/>
    <w:rsid w:val="00E85870"/>
    <w:rsid w:val="00E9673E"/>
    <w:rsid w:val="00EB434B"/>
    <w:rsid w:val="00EB460D"/>
    <w:rsid w:val="00EB4A2F"/>
    <w:rsid w:val="00EB60AA"/>
    <w:rsid w:val="00EC420B"/>
    <w:rsid w:val="00EC79D2"/>
    <w:rsid w:val="00ED10B6"/>
    <w:rsid w:val="00EE0B12"/>
    <w:rsid w:val="00EE3104"/>
    <w:rsid w:val="00EF04AA"/>
    <w:rsid w:val="00F0148D"/>
    <w:rsid w:val="00F118E7"/>
    <w:rsid w:val="00F15008"/>
    <w:rsid w:val="00F225C6"/>
    <w:rsid w:val="00F359A2"/>
    <w:rsid w:val="00F35DDF"/>
    <w:rsid w:val="00F371DB"/>
    <w:rsid w:val="00F40B51"/>
    <w:rsid w:val="00F41A46"/>
    <w:rsid w:val="00F41DDE"/>
    <w:rsid w:val="00F44A5F"/>
    <w:rsid w:val="00F67D14"/>
    <w:rsid w:val="00F81EC0"/>
    <w:rsid w:val="00F83F7E"/>
    <w:rsid w:val="00F947FB"/>
    <w:rsid w:val="00FA520C"/>
    <w:rsid w:val="00FB4BDA"/>
    <w:rsid w:val="00FC3043"/>
    <w:rsid w:val="00FD5F08"/>
    <w:rsid w:val="00FD6208"/>
    <w:rsid w:val="00FE0907"/>
    <w:rsid w:val="00FF105C"/>
    <w:rsid w:val="00FF1B52"/>
    <w:rsid w:val="00FF7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80AAC5"/>
  <w15:docId w15:val="{8BCECCA7-8DFC-4604-8176-E1BF214C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00BD"/>
    <w:rPr>
      <w:rFonts w:ascii="Times New Roman" w:eastAsia="Times New Roman" w:hAnsi="Times New Roman"/>
    </w:rPr>
  </w:style>
  <w:style w:type="paragraph" w:styleId="Nagwek1">
    <w:name w:val="heading 1"/>
    <w:basedOn w:val="Normalny"/>
    <w:next w:val="Normalny"/>
    <w:qFormat/>
    <w:rsid w:val="00B058DB"/>
    <w:pPr>
      <w:keepNext/>
      <w:widowControl w:val="0"/>
      <w:jc w:val="both"/>
      <w:outlineLvl w:val="0"/>
    </w:pPr>
    <w:rPr>
      <w:rFonts w:ascii="Arial" w:hAnsi="Arial"/>
      <w:i/>
      <w:snapToGrid w:val="0"/>
      <w:color w:val="000000"/>
      <w:sz w:val="22"/>
    </w:rPr>
  </w:style>
  <w:style w:type="paragraph" w:styleId="Nagwek2">
    <w:name w:val="heading 2"/>
    <w:basedOn w:val="Normalny"/>
    <w:next w:val="Normalny"/>
    <w:qFormat/>
    <w:rsid w:val="00B058DB"/>
    <w:pPr>
      <w:keepNext/>
      <w:ind w:left="5220"/>
      <w:outlineLvl w:val="1"/>
    </w:pPr>
    <w:rPr>
      <w:rFonts w:ascii="Garamond" w:hAnsi="Garamond"/>
      <w:b/>
      <w:bCs/>
      <w:sz w:val="24"/>
    </w:rPr>
  </w:style>
  <w:style w:type="paragraph" w:styleId="Nagwek3">
    <w:name w:val="heading 3"/>
    <w:basedOn w:val="Normalny"/>
    <w:next w:val="Normalny"/>
    <w:link w:val="Nagwek3Znak"/>
    <w:uiPriority w:val="9"/>
    <w:unhideWhenUsed/>
    <w:qFormat/>
    <w:rsid w:val="00C322F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B058DB"/>
    <w:rPr>
      <w:rFonts w:ascii="Arial" w:eastAsia="Times New Roman" w:hAnsi="Arial" w:cs="Times New Roman"/>
      <w:i/>
      <w:snapToGrid w:val="0"/>
      <w:color w:val="000000"/>
      <w:szCs w:val="20"/>
      <w:lang w:eastAsia="pl-PL"/>
    </w:rPr>
  </w:style>
  <w:style w:type="paragraph" w:styleId="Nagwek">
    <w:name w:val="header"/>
    <w:basedOn w:val="Normalny"/>
    <w:unhideWhenUsed/>
    <w:rsid w:val="00B058DB"/>
    <w:pPr>
      <w:tabs>
        <w:tab w:val="center" w:pos="4536"/>
        <w:tab w:val="right" w:pos="9072"/>
      </w:tabs>
    </w:pPr>
  </w:style>
  <w:style w:type="character" w:customStyle="1" w:styleId="NagwekZnak">
    <w:name w:val="Nagłówek Znak"/>
    <w:basedOn w:val="Domylnaczcionkaakapitu"/>
    <w:semiHidden/>
    <w:rsid w:val="00B058DB"/>
    <w:rPr>
      <w:rFonts w:ascii="Times New Roman" w:eastAsia="Times New Roman" w:hAnsi="Times New Roman"/>
    </w:rPr>
  </w:style>
  <w:style w:type="paragraph" w:styleId="Stopka">
    <w:name w:val="footer"/>
    <w:basedOn w:val="Normalny"/>
    <w:uiPriority w:val="99"/>
    <w:unhideWhenUsed/>
    <w:rsid w:val="00B058DB"/>
    <w:pPr>
      <w:tabs>
        <w:tab w:val="center" w:pos="4536"/>
        <w:tab w:val="right" w:pos="9072"/>
      </w:tabs>
    </w:pPr>
  </w:style>
  <w:style w:type="character" w:customStyle="1" w:styleId="StopkaZnak">
    <w:name w:val="Stopka Znak"/>
    <w:basedOn w:val="Domylnaczcionkaakapitu"/>
    <w:uiPriority w:val="99"/>
    <w:rsid w:val="00B058DB"/>
    <w:rPr>
      <w:rFonts w:ascii="Times New Roman" w:eastAsia="Times New Roman" w:hAnsi="Times New Roman"/>
    </w:rPr>
  </w:style>
  <w:style w:type="paragraph" w:styleId="Tekstpodstawowy3">
    <w:name w:val="Body Text 3"/>
    <w:basedOn w:val="Normalny"/>
    <w:semiHidden/>
    <w:unhideWhenUsed/>
    <w:rsid w:val="00B058DB"/>
    <w:pPr>
      <w:spacing w:after="120"/>
    </w:pPr>
    <w:rPr>
      <w:sz w:val="16"/>
      <w:szCs w:val="16"/>
    </w:rPr>
  </w:style>
  <w:style w:type="character" w:customStyle="1" w:styleId="Tekstpodstawowy3Znak">
    <w:name w:val="Tekst podstawowy 3 Znak"/>
    <w:basedOn w:val="Domylnaczcionkaakapitu"/>
    <w:rsid w:val="00B058DB"/>
    <w:rPr>
      <w:rFonts w:ascii="Times New Roman" w:eastAsia="Times New Roman" w:hAnsi="Times New Roman"/>
      <w:sz w:val="16"/>
      <w:szCs w:val="16"/>
    </w:rPr>
  </w:style>
  <w:style w:type="paragraph" w:customStyle="1" w:styleId="ZnakZnakZnakZnak">
    <w:name w:val="Znak Znak Znak Znak"/>
    <w:basedOn w:val="Normalny"/>
    <w:rsid w:val="00B058DB"/>
    <w:rPr>
      <w:sz w:val="24"/>
      <w:szCs w:val="24"/>
    </w:rPr>
  </w:style>
  <w:style w:type="paragraph" w:styleId="Akapitzlist">
    <w:name w:val="List Paragraph"/>
    <w:basedOn w:val="Normalny"/>
    <w:uiPriority w:val="34"/>
    <w:qFormat/>
    <w:rsid w:val="00B058DB"/>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semiHidden/>
    <w:rsid w:val="00B058DB"/>
    <w:rPr>
      <w:color w:val="0000FF"/>
      <w:u w:val="single"/>
    </w:rPr>
  </w:style>
  <w:style w:type="paragraph" w:styleId="Tekstblokowy">
    <w:name w:val="Block Text"/>
    <w:basedOn w:val="Normalny"/>
    <w:semiHidden/>
    <w:rsid w:val="00B058DB"/>
    <w:pPr>
      <w:spacing w:line="360" w:lineRule="auto"/>
      <w:ind w:left="360" w:right="561" w:firstLine="348"/>
      <w:jc w:val="both"/>
    </w:pPr>
    <w:rPr>
      <w:sz w:val="24"/>
      <w:szCs w:val="24"/>
    </w:rPr>
  </w:style>
  <w:style w:type="paragraph" w:styleId="Tekstpodstawowy">
    <w:name w:val="Body Text"/>
    <w:basedOn w:val="Normalny"/>
    <w:semiHidden/>
    <w:rsid w:val="00B058DB"/>
    <w:pPr>
      <w:jc w:val="both"/>
    </w:pPr>
  </w:style>
  <w:style w:type="paragraph" w:styleId="Tekstpodstawowy2">
    <w:name w:val="Body Text 2"/>
    <w:basedOn w:val="Normalny"/>
    <w:semiHidden/>
    <w:rsid w:val="00B058DB"/>
    <w:pPr>
      <w:spacing w:after="120" w:line="480" w:lineRule="auto"/>
    </w:pPr>
  </w:style>
  <w:style w:type="paragraph" w:styleId="Tekstdymka">
    <w:name w:val="Balloon Text"/>
    <w:basedOn w:val="Normalny"/>
    <w:link w:val="TekstdymkaZnak"/>
    <w:uiPriority w:val="99"/>
    <w:semiHidden/>
    <w:unhideWhenUsed/>
    <w:rsid w:val="0094534A"/>
    <w:rPr>
      <w:rFonts w:ascii="Tahoma" w:hAnsi="Tahoma" w:cs="Tahoma"/>
      <w:sz w:val="16"/>
      <w:szCs w:val="16"/>
    </w:rPr>
  </w:style>
  <w:style w:type="character" w:customStyle="1" w:styleId="TekstdymkaZnak">
    <w:name w:val="Tekst dymka Znak"/>
    <w:basedOn w:val="Domylnaczcionkaakapitu"/>
    <w:link w:val="Tekstdymka"/>
    <w:uiPriority w:val="99"/>
    <w:semiHidden/>
    <w:rsid w:val="0094534A"/>
    <w:rPr>
      <w:rFonts w:ascii="Tahoma" w:eastAsia="Times New Roman" w:hAnsi="Tahoma" w:cs="Tahoma"/>
      <w:sz w:val="16"/>
      <w:szCs w:val="16"/>
    </w:rPr>
  </w:style>
  <w:style w:type="character" w:customStyle="1" w:styleId="Nagwek3Znak">
    <w:name w:val="Nagłówek 3 Znak"/>
    <w:basedOn w:val="Domylnaczcionkaakapitu"/>
    <w:link w:val="Nagwek3"/>
    <w:uiPriority w:val="9"/>
    <w:rsid w:val="00C322FB"/>
    <w:rPr>
      <w:rFonts w:asciiTheme="majorHAnsi" w:eastAsiaTheme="majorEastAsia" w:hAnsiTheme="majorHAnsi" w:cstheme="majorBidi"/>
      <w:b/>
      <w:bCs/>
      <w:color w:val="4F81BD" w:themeColor="accent1"/>
    </w:rPr>
  </w:style>
  <w:style w:type="paragraph" w:styleId="Tekstprzypisudolnego">
    <w:name w:val="footnote text"/>
    <w:basedOn w:val="Normalny"/>
    <w:link w:val="TekstprzypisudolnegoZnak"/>
    <w:uiPriority w:val="99"/>
    <w:semiHidden/>
    <w:unhideWhenUsed/>
    <w:rsid w:val="00450983"/>
  </w:style>
  <w:style w:type="character" w:customStyle="1" w:styleId="TekstprzypisudolnegoZnak">
    <w:name w:val="Tekst przypisu dolnego Znak"/>
    <w:basedOn w:val="Domylnaczcionkaakapitu"/>
    <w:link w:val="Tekstprzypisudolnego"/>
    <w:uiPriority w:val="99"/>
    <w:semiHidden/>
    <w:rsid w:val="00450983"/>
    <w:rPr>
      <w:rFonts w:ascii="Times New Roman" w:eastAsia="Times New Roman" w:hAnsi="Times New Roman"/>
    </w:rPr>
  </w:style>
  <w:style w:type="character" w:styleId="Odwoanieprzypisudolnego">
    <w:name w:val="footnote reference"/>
    <w:basedOn w:val="Domylnaczcionkaakapitu"/>
    <w:uiPriority w:val="99"/>
    <w:semiHidden/>
    <w:unhideWhenUsed/>
    <w:rsid w:val="00450983"/>
    <w:rPr>
      <w:vertAlign w:val="superscript"/>
    </w:rPr>
  </w:style>
  <w:style w:type="table" w:styleId="Tabela-Siatka">
    <w:name w:val="Table Grid"/>
    <w:basedOn w:val="Standardowy"/>
    <w:uiPriority w:val="59"/>
    <w:rsid w:val="00882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51293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A7D67"/>
    <w:rPr>
      <w:sz w:val="16"/>
      <w:szCs w:val="16"/>
    </w:rPr>
  </w:style>
  <w:style w:type="paragraph" w:styleId="Tekstkomentarza">
    <w:name w:val="annotation text"/>
    <w:basedOn w:val="Normalny"/>
    <w:link w:val="TekstkomentarzaZnak"/>
    <w:uiPriority w:val="99"/>
    <w:semiHidden/>
    <w:unhideWhenUsed/>
    <w:rsid w:val="004A7D67"/>
  </w:style>
  <w:style w:type="character" w:customStyle="1" w:styleId="TekstkomentarzaZnak">
    <w:name w:val="Tekst komentarza Znak"/>
    <w:basedOn w:val="Domylnaczcionkaakapitu"/>
    <w:link w:val="Tekstkomentarza"/>
    <w:uiPriority w:val="99"/>
    <w:semiHidden/>
    <w:rsid w:val="004A7D6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A7D67"/>
    <w:rPr>
      <w:b/>
      <w:bCs/>
    </w:rPr>
  </w:style>
  <w:style w:type="character" w:customStyle="1" w:styleId="TematkomentarzaZnak">
    <w:name w:val="Temat komentarza Znak"/>
    <w:basedOn w:val="TekstkomentarzaZnak"/>
    <w:link w:val="Tematkomentarza"/>
    <w:uiPriority w:val="99"/>
    <w:semiHidden/>
    <w:rsid w:val="004A7D6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623">
      <w:bodyDiv w:val="1"/>
      <w:marLeft w:val="0"/>
      <w:marRight w:val="0"/>
      <w:marTop w:val="0"/>
      <w:marBottom w:val="0"/>
      <w:divBdr>
        <w:top w:val="none" w:sz="0" w:space="0" w:color="auto"/>
        <w:left w:val="none" w:sz="0" w:space="0" w:color="auto"/>
        <w:bottom w:val="none" w:sz="0" w:space="0" w:color="auto"/>
        <w:right w:val="none" w:sz="0" w:space="0" w:color="auto"/>
      </w:divBdr>
    </w:div>
    <w:div w:id="261183511">
      <w:bodyDiv w:val="1"/>
      <w:marLeft w:val="0"/>
      <w:marRight w:val="0"/>
      <w:marTop w:val="0"/>
      <w:marBottom w:val="0"/>
      <w:divBdr>
        <w:top w:val="none" w:sz="0" w:space="0" w:color="auto"/>
        <w:left w:val="none" w:sz="0" w:space="0" w:color="auto"/>
        <w:bottom w:val="none" w:sz="0" w:space="0" w:color="auto"/>
        <w:right w:val="none" w:sz="0" w:space="0" w:color="auto"/>
      </w:divBdr>
    </w:div>
    <w:div w:id="298193463">
      <w:bodyDiv w:val="1"/>
      <w:marLeft w:val="0"/>
      <w:marRight w:val="0"/>
      <w:marTop w:val="0"/>
      <w:marBottom w:val="0"/>
      <w:divBdr>
        <w:top w:val="none" w:sz="0" w:space="0" w:color="auto"/>
        <w:left w:val="none" w:sz="0" w:space="0" w:color="auto"/>
        <w:bottom w:val="none" w:sz="0" w:space="0" w:color="auto"/>
        <w:right w:val="none" w:sz="0" w:space="0" w:color="auto"/>
      </w:divBdr>
    </w:div>
    <w:div w:id="429393429">
      <w:bodyDiv w:val="1"/>
      <w:marLeft w:val="0"/>
      <w:marRight w:val="0"/>
      <w:marTop w:val="0"/>
      <w:marBottom w:val="0"/>
      <w:divBdr>
        <w:top w:val="none" w:sz="0" w:space="0" w:color="auto"/>
        <w:left w:val="none" w:sz="0" w:space="0" w:color="auto"/>
        <w:bottom w:val="none" w:sz="0" w:space="0" w:color="auto"/>
        <w:right w:val="none" w:sz="0" w:space="0" w:color="auto"/>
      </w:divBdr>
      <w:divsChild>
        <w:div w:id="171458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9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2511">
      <w:bodyDiv w:val="1"/>
      <w:marLeft w:val="0"/>
      <w:marRight w:val="0"/>
      <w:marTop w:val="0"/>
      <w:marBottom w:val="0"/>
      <w:divBdr>
        <w:top w:val="none" w:sz="0" w:space="0" w:color="auto"/>
        <w:left w:val="none" w:sz="0" w:space="0" w:color="auto"/>
        <w:bottom w:val="none" w:sz="0" w:space="0" w:color="auto"/>
        <w:right w:val="none" w:sz="0" w:space="0" w:color="auto"/>
      </w:divBdr>
      <w:divsChild>
        <w:div w:id="34178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8211">
              <w:blockQuote w:val="1"/>
              <w:marLeft w:val="240"/>
              <w:marRight w:val="720"/>
              <w:marTop w:val="100"/>
              <w:marBottom w:val="100"/>
              <w:divBdr>
                <w:top w:val="none" w:sz="0" w:space="0" w:color="auto"/>
                <w:left w:val="single" w:sz="12" w:space="3" w:color="0000CC"/>
                <w:bottom w:val="none" w:sz="0" w:space="0" w:color="auto"/>
                <w:right w:val="none" w:sz="0" w:space="0" w:color="auto"/>
              </w:divBdr>
              <w:divsChild>
                <w:div w:id="1436947758">
                  <w:marLeft w:val="0"/>
                  <w:marRight w:val="0"/>
                  <w:marTop w:val="0"/>
                  <w:marBottom w:val="0"/>
                  <w:divBdr>
                    <w:top w:val="none" w:sz="0" w:space="0" w:color="auto"/>
                    <w:left w:val="none" w:sz="0" w:space="0" w:color="auto"/>
                    <w:bottom w:val="none" w:sz="0" w:space="0" w:color="auto"/>
                    <w:right w:val="none" w:sz="0" w:space="0" w:color="auto"/>
                  </w:divBdr>
                  <w:divsChild>
                    <w:div w:id="2124570309">
                      <w:marLeft w:val="0"/>
                      <w:marRight w:val="0"/>
                      <w:marTop w:val="0"/>
                      <w:marBottom w:val="0"/>
                      <w:divBdr>
                        <w:top w:val="none" w:sz="0" w:space="0" w:color="auto"/>
                        <w:left w:val="none" w:sz="0" w:space="0" w:color="auto"/>
                        <w:bottom w:val="none" w:sz="0" w:space="0" w:color="auto"/>
                        <w:right w:val="none" w:sz="0" w:space="0" w:color="auto"/>
                      </w:divBdr>
                      <w:divsChild>
                        <w:div w:id="1355351904">
                          <w:marLeft w:val="0"/>
                          <w:marRight w:val="0"/>
                          <w:marTop w:val="0"/>
                          <w:marBottom w:val="0"/>
                          <w:divBdr>
                            <w:top w:val="none" w:sz="0" w:space="0" w:color="auto"/>
                            <w:left w:val="none" w:sz="0" w:space="0" w:color="auto"/>
                            <w:bottom w:val="none" w:sz="0" w:space="0" w:color="auto"/>
                            <w:right w:val="none" w:sz="0" w:space="0" w:color="auto"/>
                          </w:divBdr>
                          <w:divsChild>
                            <w:div w:id="403189522">
                              <w:marLeft w:val="0"/>
                              <w:marRight w:val="0"/>
                              <w:marTop w:val="0"/>
                              <w:marBottom w:val="0"/>
                              <w:divBdr>
                                <w:top w:val="none" w:sz="0" w:space="0" w:color="auto"/>
                                <w:left w:val="none" w:sz="0" w:space="0" w:color="auto"/>
                                <w:bottom w:val="none" w:sz="0" w:space="0" w:color="auto"/>
                                <w:right w:val="none" w:sz="0" w:space="0" w:color="auto"/>
                              </w:divBdr>
                              <w:divsChild>
                                <w:div w:id="1454859382">
                                  <w:marLeft w:val="0"/>
                                  <w:marRight w:val="0"/>
                                  <w:marTop w:val="0"/>
                                  <w:marBottom w:val="0"/>
                                  <w:divBdr>
                                    <w:top w:val="none" w:sz="0" w:space="0" w:color="auto"/>
                                    <w:left w:val="none" w:sz="0" w:space="0" w:color="auto"/>
                                    <w:bottom w:val="none" w:sz="0" w:space="0" w:color="auto"/>
                                    <w:right w:val="none" w:sz="0" w:space="0" w:color="auto"/>
                                  </w:divBdr>
                                  <w:divsChild>
                                    <w:div w:id="2142571006">
                                      <w:marLeft w:val="0"/>
                                      <w:marRight w:val="0"/>
                                      <w:marTop w:val="0"/>
                                      <w:marBottom w:val="0"/>
                                      <w:divBdr>
                                        <w:top w:val="none" w:sz="0" w:space="0" w:color="auto"/>
                                        <w:left w:val="none" w:sz="0" w:space="0" w:color="auto"/>
                                        <w:bottom w:val="none" w:sz="0" w:space="0" w:color="auto"/>
                                        <w:right w:val="none" w:sz="0" w:space="0" w:color="auto"/>
                                      </w:divBdr>
                                      <w:divsChild>
                                        <w:div w:id="774010775">
                                          <w:marLeft w:val="0"/>
                                          <w:marRight w:val="0"/>
                                          <w:marTop w:val="0"/>
                                          <w:marBottom w:val="0"/>
                                          <w:divBdr>
                                            <w:top w:val="none" w:sz="0" w:space="0" w:color="auto"/>
                                            <w:left w:val="none" w:sz="0" w:space="0" w:color="auto"/>
                                            <w:bottom w:val="none" w:sz="0" w:space="0" w:color="auto"/>
                                            <w:right w:val="none" w:sz="0" w:space="0" w:color="auto"/>
                                          </w:divBdr>
                                          <w:divsChild>
                                            <w:div w:id="354119619">
                                              <w:marLeft w:val="0"/>
                                              <w:marRight w:val="0"/>
                                              <w:marTop w:val="0"/>
                                              <w:marBottom w:val="0"/>
                                              <w:divBdr>
                                                <w:top w:val="none" w:sz="0" w:space="0" w:color="auto"/>
                                                <w:left w:val="none" w:sz="0" w:space="0" w:color="auto"/>
                                                <w:bottom w:val="none" w:sz="0" w:space="0" w:color="auto"/>
                                                <w:right w:val="none" w:sz="0" w:space="0" w:color="auto"/>
                                              </w:divBdr>
                                              <w:divsChild>
                                                <w:div w:id="551119406">
                                                  <w:marLeft w:val="0"/>
                                                  <w:marRight w:val="0"/>
                                                  <w:marTop w:val="0"/>
                                                  <w:marBottom w:val="0"/>
                                                  <w:divBdr>
                                                    <w:top w:val="none" w:sz="0" w:space="0" w:color="auto"/>
                                                    <w:left w:val="none" w:sz="0" w:space="0" w:color="auto"/>
                                                    <w:bottom w:val="none" w:sz="0" w:space="0" w:color="auto"/>
                                                    <w:right w:val="none" w:sz="0" w:space="0" w:color="auto"/>
                                                  </w:divBdr>
                                                  <w:divsChild>
                                                    <w:div w:id="1075711668">
                                                      <w:marLeft w:val="0"/>
                                                      <w:marRight w:val="0"/>
                                                      <w:marTop w:val="0"/>
                                                      <w:marBottom w:val="0"/>
                                                      <w:divBdr>
                                                        <w:top w:val="none" w:sz="0" w:space="0" w:color="auto"/>
                                                        <w:left w:val="none" w:sz="0" w:space="0" w:color="auto"/>
                                                        <w:bottom w:val="none" w:sz="0" w:space="0" w:color="auto"/>
                                                        <w:right w:val="none" w:sz="0" w:space="0" w:color="auto"/>
                                                      </w:divBdr>
                                                      <w:divsChild>
                                                        <w:div w:id="6409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518149">
      <w:bodyDiv w:val="1"/>
      <w:marLeft w:val="0"/>
      <w:marRight w:val="0"/>
      <w:marTop w:val="0"/>
      <w:marBottom w:val="0"/>
      <w:divBdr>
        <w:top w:val="none" w:sz="0" w:space="0" w:color="auto"/>
        <w:left w:val="none" w:sz="0" w:space="0" w:color="auto"/>
        <w:bottom w:val="none" w:sz="0" w:space="0" w:color="auto"/>
        <w:right w:val="none" w:sz="0" w:space="0" w:color="auto"/>
      </w:divBdr>
    </w:div>
    <w:div w:id="924991493">
      <w:bodyDiv w:val="1"/>
      <w:marLeft w:val="0"/>
      <w:marRight w:val="0"/>
      <w:marTop w:val="0"/>
      <w:marBottom w:val="0"/>
      <w:divBdr>
        <w:top w:val="none" w:sz="0" w:space="0" w:color="auto"/>
        <w:left w:val="none" w:sz="0" w:space="0" w:color="auto"/>
        <w:bottom w:val="none" w:sz="0" w:space="0" w:color="auto"/>
        <w:right w:val="none" w:sz="0" w:space="0" w:color="auto"/>
      </w:divBdr>
    </w:div>
    <w:div w:id="10059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299FF-33EC-4639-BD24-88190FD2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954</Words>
  <Characters>5725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A.Baj</dc:creator>
  <cp:keywords/>
  <cp:lastModifiedBy>Magdalena Kamińska</cp:lastModifiedBy>
  <cp:revision>6</cp:revision>
  <cp:lastPrinted>2019-07-17T15:00:00Z</cp:lastPrinted>
  <dcterms:created xsi:type="dcterms:W3CDTF">2022-07-11T14:30:00Z</dcterms:created>
  <dcterms:modified xsi:type="dcterms:W3CDTF">2022-07-18T15:15:00Z</dcterms:modified>
</cp:coreProperties>
</file>