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B819C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B56F77" w:rsidRPr="003F3596" w:rsidRDefault="00B56F77" w:rsidP="00B56F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:rsidR="00B56F77" w:rsidRDefault="00B56F77" w:rsidP="00B56F7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6F77" w:rsidRDefault="00B56F77" w:rsidP="00B56F77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:rsidR="00B56F77" w:rsidRDefault="00B56F77" w:rsidP="00B56F7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B56F77" w:rsidRDefault="00B56F77" w:rsidP="00B56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77" w:rsidRDefault="00B56F77" w:rsidP="00B56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F77" w:rsidRPr="00D36603" w:rsidRDefault="00B56F77" w:rsidP="00B56F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„P</w:t>
      </w:r>
      <w:r w:rsidRPr="004617C8">
        <w:rPr>
          <w:rFonts w:ascii="Times New Roman" w:hAnsi="Times New Roman"/>
          <w:b/>
          <w:sz w:val="24"/>
          <w:szCs w:val="24"/>
        </w:rPr>
        <w:t>rzygotowani</w:t>
      </w:r>
      <w:r>
        <w:rPr>
          <w:rFonts w:ascii="Times New Roman" w:hAnsi="Times New Roman"/>
          <w:b/>
          <w:sz w:val="24"/>
          <w:szCs w:val="24"/>
        </w:rPr>
        <w:t>e</w:t>
      </w:r>
      <w:r w:rsidRPr="004617C8">
        <w:rPr>
          <w:rFonts w:ascii="Times New Roman" w:hAnsi="Times New Roman"/>
          <w:b/>
          <w:sz w:val="24"/>
          <w:szCs w:val="24"/>
        </w:rPr>
        <w:t xml:space="preserve"> obiektów badań biegłości wraz </w:t>
      </w:r>
      <w:r w:rsidR="00B0579B">
        <w:rPr>
          <w:rFonts w:ascii="Times New Roman" w:hAnsi="Times New Roman"/>
          <w:b/>
          <w:sz w:val="24"/>
          <w:szCs w:val="24"/>
        </w:rPr>
        <w:br/>
      </w:r>
      <w:r w:rsidRPr="004617C8">
        <w:rPr>
          <w:rFonts w:ascii="Times New Roman" w:hAnsi="Times New Roman"/>
          <w:b/>
          <w:sz w:val="24"/>
          <w:szCs w:val="24"/>
        </w:rPr>
        <w:t>z badaniem jednorodności i stabilności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AB37A3">
        <w:rPr>
          <w:rFonts w:ascii="Times New Roman" w:hAnsi="Times New Roman" w:cs="Times New Roman"/>
          <w:b/>
          <w:sz w:val="24"/>
          <w:szCs w:val="24"/>
        </w:rPr>
        <w:t xml:space="preserve">w zakresie części </w:t>
      </w:r>
      <w:r>
        <w:rPr>
          <w:rFonts w:ascii="Times New Roman" w:hAnsi="Times New Roman" w:cs="Times New Roman"/>
          <w:b/>
          <w:sz w:val="24"/>
          <w:szCs w:val="24"/>
        </w:rPr>
        <w:t>I, II i 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603">
        <w:rPr>
          <w:rFonts w:ascii="Times New Roman" w:hAnsi="Times New Roman" w:cs="Times New Roman"/>
          <w:b/>
          <w:i/>
          <w:sz w:val="16"/>
          <w:szCs w:val="24"/>
        </w:rPr>
        <w:t xml:space="preserve">(określić nr części dla formularza ofertowego) </w:t>
      </w:r>
    </w:p>
    <w:p w:rsidR="00B56F77" w:rsidRDefault="00B56F77" w:rsidP="00B5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</w:t>
      </w:r>
      <w:r w:rsidRPr="0057306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sprawy: </w:t>
      </w:r>
      <w:r w:rsidRPr="00573069">
        <w:rPr>
          <w:rFonts w:ascii="Times New Roman" w:hAnsi="Times New Roman" w:cs="Times New Roman"/>
          <w:b/>
          <w:i/>
          <w:sz w:val="24"/>
          <w:szCs w:val="24"/>
        </w:rPr>
        <w:t>KLRW.26.6.2022</w:t>
      </w:r>
    </w:p>
    <w:p w:rsidR="00B56F77" w:rsidRDefault="00B56F77" w:rsidP="00B56F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B56F77" w:rsidRDefault="00B56F77" w:rsidP="00B56F7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56F77" w:rsidRPr="000669B4" w:rsidRDefault="00B56F77" w:rsidP="00B56F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</w:t>
      </w:r>
      <w:r w:rsidRPr="004617C8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e</w:t>
      </w:r>
      <w:r w:rsidRPr="004617C8">
        <w:rPr>
          <w:rFonts w:ascii="Times New Roman" w:hAnsi="Times New Roman"/>
          <w:sz w:val="24"/>
          <w:szCs w:val="24"/>
        </w:rPr>
        <w:t xml:space="preserve"> obiektów badań biegłości wraz z badaniem jednorodności </w:t>
      </w:r>
      <w:r>
        <w:rPr>
          <w:rFonts w:ascii="Times New Roman" w:hAnsi="Times New Roman"/>
          <w:sz w:val="24"/>
          <w:szCs w:val="24"/>
        </w:rPr>
        <w:br/>
      </w:r>
      <w:r w:rsidRPr="004617C8">
        <w:rPr>
          <w:rFonts w:ascii="Times New Roman" w:hAnsi="Times New Roman"/>
          <w:sz w:val="24"/>
          <w:szCs w:val="24"/>
        </w:rPr>
        <w:t>i stabilności</w:t>
      </w:r>
      <w:r>
        <w:rPr>
          <w:rFonts w:ascii="Times New Roman" w:hAnsi="Times New Roman"/>
          <w:sz w:val="24"/>
          <w:szCs w:val="24"/>
        </w:rPr>
        <w:t>” w zakresie</w:t>
      </w:r>
      <w:r w:rsidRPr="00066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0669B4">
        <w:rPr>
          <w:rFonts w:ascii="Times New Roman" w:hAnsi="Times New Roman"/>
          <w:sz w:val="24"/>
          <w:szCs w:val="24"/>
        </w:rPr>
        <w:t>zęś</w:t>
      </w:r>
      <w:r>
        <w:rPr>
          <w:rFonts w:ascii="Times New Roman" w:hAnsi="Times New Roman"/>
          <w:sz w:val="24"/>
          <w:szCs w:val="24"/>
        </w:rPr>
        <w:t>ci</w:t>
      </w:r>
      <w:r w:rsidRPr="000669B4">
        <w:rPr>
          <w:rFonts w:ascii="Times New Roman" w:hAnsi="Times New Roman"/>
          <w:sz w:val="24"/>
          <w:szCs w:val="24"/>
        </w:rPr>
        <w:t>…… .</w:t>
      </w:r>
    </w:p>
    <w:p w:rsidR="00B56F77" w:rsidRDefault="00B56F77" w:rsidP="00B56F77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:rsidR="00B56F77" w:rsidRDefault="00B56F77" w:rsidP="00B56F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:rsidR="00B56F77" w:rsidRDefault="00B56F77" w:rsidP="00B56F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:rsidR="00B56F77" w:rsidRDefault="00B56F77" w:rsidP="00B56F77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B56F77" w:rsidRDefault="00B56F77" w:rsidP="00B56F7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:rsidR="00B56F77" w:rsidRDefault="00B56F77" w:rsidP="00B56F7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B56F77" w:rsidRDefault="00B56F77" w:rsidP="00B56F77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:rsidR="00B56F77" w:rsidRDefault="00B56F77" w:rsidP="00B56F77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6F77" w:rsidRPr="00AB37A3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:rsidR="00B56F77" w:rsidRPr="00AB37A3" w:rsidRDefault="00B56F77" w:rsidP="00B56F77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:rsidR="00B56F77" w:rsidRDefault="00B56F77" w:rsidP="00B56F77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:rsidR="00B56F77" w:rsidRDefault="00B56F77" w:rsidP="00B56F77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F77" w:rsidRPr="00204DAD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204DAD">
        <w:rPr>
          <w:rFonts w:ascii="Times New Roman" w:hAnsi="Times New Roman"/>
          <w:sz w:val="24"/>
          <w:szCs w:val="24"/>
        </w:rPr>
        <w:t xml:space="preserve">Oferuję gwarancję </w:t>
      </w:r>
      <w:r w:rsidRPr="00204DAD">
        <w:rPr>
          <w:rFonts w:ascii="Times New Roman" w:hAnsi="Times New Roman"/>
          <w:b/>
          <w:sz w:val="24"/>
          <w:szCs w:val="24"/>
        </w:rPr>
        <w:t>na okres ………</w:t>
      </w:r>
      <w:r w:rsidRPr="00204DAD">
        <w:rPr>
          <w:rFonts w:ascii="Times New Roman" w:hAnsi="Times New Roman"/>
          <w:sz w:val="24"/>
          <w:szCs w:val="24"/>
        </w:rPr>
        <w:t xml:space="preserve"> </w:t>
      </w:r>
      <w:r w:rsidRPr="00204DAD">
        <w:rPr>
          <w:rFonts w:ascii="Times New Roman" w:hAnsi="Times New Roman"/>
          <w:i/>
          <w:sz w:val="20"/>
          <w:szCs w:val="20"/>
        </w:rPr>
        <w:t>(jeśli dotyczy)</w:t>
      </w:r>
    </w:p>
    <w:p w:rsidR="00B56F77" w:rsidRDefault="00B56F77" w:rsidP="00B56F77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6F77" w:rsidRPr="00642466" w:rsidRDefault="00B56F77" w:rsidP="00B56F77">
      <w:pPr>
        <w:pStyle w:val="Akapitzlist"/>
        <w:numPr>
          <w:ilvl w:val="0"/>
          <w:numId w:val="6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:rsidR="00B56F77" w:rsidRDefault="00B56F77" w:rsidP="00B56F77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Cs/>
          <w:sz w:val="24"/>
          <w:szCs w:val="24"/>
        </w:rPr>
        <w:t xml:space="preserve"> – parametry różne</w:t>
      </w:r>
    </w:p>
    <w:p w:rsidR="00B56F77" w:rsidRPr="007A5AC4" w:rsidRDefault="00B56F77" w:rsidP="00B56F77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                 </w:t>
      </w: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:rsidR="00B56F77" w:rsidRDefault="00B56F77" w:rsidP="00B56F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:rsidR="00B56F77" w:rsidRPr="00573069" w:rsidRDefault="00B56F77" w:rsidP="00B56F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dystrybucję próbek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:rsidR="00B56F77" w:rsidRDefault="00B56F77" w:rsidP="00B56F77">
      <w:pPr>
        <w:spacing w:before="120"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– metale</w:t>
      </w:r>
    </w:p>
    <w:p w:rsidR="00B56F77" w:rsidRPr="007A5AC4" w:rsidRDefault="00B56F77" w:rsidP="00B56F77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                   </w:t>
      </w: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:rsidR="00B56F77" w:rsidRDefault="00B56F77" w:rsidP="00B56F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:rsidR="00B56F77" w:rsidRPr="00642466" w:rsidRDefault="00B56F77" w:rsidP="00B56F7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dystrybucję próbek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:rsidR="00B56F77" w:rsidRDefault="00B56F77" w:rsidP="00B56F77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– węglowodory ropopochodne</w:t>
      </w:r>
    </w:p>
    <w:p w:rsidR="00B56F77" w:rsidRPr="007A5AC4" w:rsidRDefault="00B56F77" w:rsidP="00B56F77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                        </w:t>
      </w: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:rsidR="00B56F77" w:rsidRDefault="00B56F77" w:rsidP="00B56F7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:rsidR="00B56F77" w:rsidRPr="00642466" w:rsidRDefault="00B56F77" w:rsidP="00B56F77">
      <w:pPr>
        <w:pStyle w:val="Akapitzlist"/>
        <w:numPr>
          <w:ilvl w:val="0"/>
          <w:numId w:val="9"/>
        </w:numPr>
        <w:spacing w:after="0" w:line="240" w:lineRule="auto"/>
        <w:ind w:left="709" w:hanging="37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dystrybucję próbek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6F77" w:rsidRPr="00642466" w:rsidRDefault="00B56F77" w:rsidP="00B56F77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B56F77" w:rsidRPr="007A5AC4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:rsidR="00B56F77" w:rsidRDefault="00B56F77" w:rsidP="00B56F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/>
          <w:i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:rsidR="00B56F77" w:rsidRDefault="00B56F77" w:rsidP="00B56F77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B56F77" w:rsidRDefault="00B56F77" w:rsidP="00B56F77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F77" w:rsidRDefault="00B56F77" w:rsidP="00B56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77" w:rsidRDefault="00B56F77" w:rsidP="00B56F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56F77" w:rsidRDefault="00B56F77" w:rsidP="00B56F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56F77" w:rsidRDefault="00B56F77" w:rsidP="00B56F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56F77" w:rsidRDefault="00B56F77" w:rsidP="00B56F77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56F77" w:rsidRDefault="00B56F77" w:rsidP="00B56F77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:rsidR="00B56F77" w:rsidRDefault="00B56F77" w:rsidP="00B56F7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56F77" w:rsidRPr="00D70D56" w:rsidRDefault="00B56F77" w:rsidP="00B56F77"/>
    <w:sectPr w:rsidR="00B56F77" w:rsidRPr="00D70D56" w:rsidSect="00FC6255">
      <w:headerReference w:type="default" r:id="rId11"/>
      <w:footerReference w:type="default" r:id="rId12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EC" w:rsidRDefault="00DD59EC">
      <w:pPr>
        <w:spacing w:after="0" w:line="240" w:lineRule="auto"/>
      </w:pPr>
      <w:r>
        <w:separator/>
      </w:r>
    </w:p>
  </w:endnote>
  <w:endnote w:type="continuationSeparator" w:id="0">
    <w:p w:rsidR="00DD59EC" w:rsidRDefault="00D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B819C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6C3CB4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6C3CB4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6C3CB4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FC6255" w:rsidRPr="005A5FCB" w:rsidRDefault="006C3CB4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:rsidR="00FC6255" w:rsidRPr="005A5FCB" w:rsidRDefault="006C3CB4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B819C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D37360" w:rsidRPr="009861DA" w:rsidRDefault="006C3CB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1D7FE4" w:rsidRPr="009861DA" w:rsidRDefault="006C3CB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EC" w:rsidRDefault="00DD59EC">
      <w:pPr>
        <w:spacing w:after="0" w:line="240" w:lineRule="auto"/>
      </w:pPr>
      <w:r>
        <w:separator/>
      </w:r>
    </w:p>
  </w:footnote>
  <w:footnote w:type="continuationSeparator" w:id="0">
    <w:p w:rsidR="00DD59EC" w:rsidRDefault="00DD59EC">
      <w:pPr>
        <w:spacing w:after="0" w:line="240" w:lineRule="auto"/>
      </w:pPr>
      <w:r>
        <w:continuationSeparator/>
      </w:r>
    </w:p>
  </w:footnote>
  <w:footnote w:id="1">
    <w:p w:rsidR="00B56F77" w:rsidRDefault="00B56F77" w:rsidP="00B56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6C3CB4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C55334" w:rsidRDefault="006C3CB4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:rsidR="00DA4A87" w:rsidRPr="00B92087" w:rsidRDefault="00B819C2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9.6pt;height:1.5pt" o:hrpct="989" o:hralign="center" o:hrstd="t" o:hr="t" fillcolor="#a0a0a0" stroked="f"/>
      </w:pict>
    </w:r>
    <w:r w:rsidR="006C3CB4" w:rsidRPr="00B56F77">
      <w:rPr>
        <w:rFonts w:ascii="Century Gothic" w:eastAsia="Calibri" w:hAnsi="Century Gothic" w:cs="Times New Roman"/>
        <w:color w:val="006633"/>
        <w:sz w:val="18"/>
        <w:szCs w:val="18"/>
        <w:lang w:val="en-GB"/>
      </w:rPr>
      <w:t xml:space="preserve"> </w:t>
    </w:r>
    <w:r w:rsidR="006C3CB4" w:rsidRPr="00B56F77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tel. +48 789 367 813                                            e-mail: klrw@gios.gov.pl                                       ul. </w:t>
    </w:r>
    <w:r w:rsidR="006C3CB4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6C3CB4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6C3CB4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B81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67E66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81A8928" w:tentative="1">
      <w:start w:val="1"/>
      <w:numFmt w:val="lowerLetter"/>
      <w:lvlText w:val="%2."/>
      <w:lvlJc w:val="left"/>
      <w:pPr>
        <w:ind w:left="1506" w:hanging="360"/>
      </w:pPr>
    </w:lvl>
    <w:lvl w:ilvl="2" w:tplc="3E1ACB2E" w:tentative="1">
      <w:start w:val="1"/>
      <w:numFmt w:val="lowerRoman"/>
      <w:lvlText w:val="%3."/>
      <w:lvlJc w:val="right"/>
      <w:pPr>
        <w:ind w:left="2226" w:hanging="180"/>
      </w:pPr>
    </w:lvl>
    <w:lvl w:ilvl="3" w:tplc="210873F2" w:tentative="1">
      <w:start w:val="1"/>
      <w:numFmt w:val="decimal"/>
      <w:lvlText w:val="%4."/>
      <w:lvlJc w:val="left"/>
      <w:pPr>
        <w:ind w:left="2946" w:hanging="360"/>
      </w:pPr>
    </w:lvl>
    <w:lvl w:ilvl="4" w:tplc="7AA0C698" w:tentative="1">
      <w:start w:val="1"/>
      <w:numFmt w:val="lowerLetter"/>
      <w:lvlText w:val="%5."/>
      <w:lvlJc w:val="left"/>
      <w:pPr>
        <w:ind w:left="3666" w:hanging="360"/>
      </w:pPr>
    </w:lvl>
    <w:lvl w:ilvl="5" w:tplc="35008BD6" w:tentative="1">
      <w:start w:val="1"/>
      <w:numFmt w:val="lowerRoman"/>
      <w:lvlText w:val="%6."/>
      <w:lvlJc w:val="right"/>
      <w:pPr>
        <w:ind w:left="4386" w:hanging="180"/>
      </w:pPr>
    </w:lvl>
    <w:lvl w:ilvl="6" w:tplc="32FA07EC" w:tentative="1">
      <w:start w:val="1"/>
      <w:numFmt w:val="decimal"/>
      <w:lvlText w:val="%7."/>
      <w:lvlJc w:val="left"/>
      <w:pPr>
        <w:ind w:left="5106" w:hanging="360"/>
      </w:pPr>
    </w:lvl>
    <w:lvl w:ilvl="7" w:tplc="62AE14B8" w:tentative="1">
      <w:start w:val="1"/>
      <w:numFmt w:val="lowerLetter"/>
      <w:lvlText w:val="%8."/>
      <w:lvlJc w:val="left"/>
      <w:pPr>
        <w:ind w:left="5826" w:hanging="360"/>
      </w:pPr>
    </w:lvl>
    <w:lvl w:ilvl="8" w:tplc="39AC0A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94D8A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07A77BC" w:tentative="1">
      <w:start w:val="1"/>
      <w:numFmt w:val="lowerLetter"/>
      <w:lvlText w:val="%2."/>
      <w:lvlJc w:val="left"/>
      <w:pPr>
        <w:ind w:left="1931" w:hanging="360"/>
      </w:pPr>
    </w:lvl>
    <w:lvl w:ilvl="2" w:tplc="09426E26" w:tentative="1">
      <w:start w:val="1"/>
      <w:numFmt w:val="lowerRoman"/>
      <w:lvlText w:val="%3."/>
      <w:lvlJc w:val="right"/>
      <w:pPr>
        <w:ind w:left="2651" w:hanging="180"/>
      </w:pPr>
    </w:lvl>
    <w:lvl w:ilvl="3" w:tplc="08AC1ABC" w:tentative="1">
      <w:start w:val="1"/>
      <w:numFmt w:val="decimal"/>
      <w:lvlText w:val="%4."/>
      <w:lvlJc w:val="left"/>
      <w:pPr>
        <w:ind w:left="3371" w:hanging="360"/>
      </w:pPr>
    </w:lvl>
    <w:lvl w:ilvl="4" w:tplc="F4B8CDC6" w:tentative="1">
      <w:start w:val="1"/>
      <w:numFmt w:val="lowerLetter"/>
      <w:lvlText w:val="%5."/>
      <w:lvlJc w:val="left"/>
      <w:pPr>
        <w:ind w:left="4091" w:hanging="360"/>
      </w:pPr>
    </w:lvl>
    <w:lvl w:ilvl="5" w:tplc="9D8A4400" w:tentative="1">
      <w:start w:val="1"/>
      <w:numFmt w:val="lowerRoman"/>
      <w:lvlText w:val="%6."/>
      <w:lvlJc w:val="right"/>
      <w:pPr>
        <w:ind w:left="4811" w:hanging="180"/>
      </w:pPr>
    </w:lvl>
    <w:lvl w:ilvl="6" w:tplc="24A06BEA" w:tentative="1">
      <w:start w:val="1"/>
      <w:numFmt w:val="decimal"/>
      <w:lvlText w:val="%7."/>
      <w:lvlJc w:val="left"/>
      <w:pPr>
        <w:ind w:left="5531" w:hanging="360"/>
      </w:pPr>
    </w:lvl>
    <w:lvl w:ilvl="7" w:tplc="4F780B26" w:tentative="1">
      <w:start w:val="1"/>
      <w:numFmt w:val="lowerLetter"/>
      <w:lvlText w:val="%8."/>
      <w:lvlJc w:val="left"/>
      <w:pPr>
        <w:ind w:left="6251" w:hanging="360"/>
      </w:pPr>
    </w:lvl>
    <w:lvl w:ilvl="8" w:tplc="001ECDA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010248"/>
    <w:multiLevelType w:val="hybridMultilevel"/>
    <w:tmpl w:val="0EECEF82"/>
    <w:lvl w:ilvl="0" w:tplc="0F0A2D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D3421"/>
    <w:multiLevelType w:val="hybridMultilevel"/>
    <w:tmpl w:val="D2209810"/>
    <w:lvl w:ilvl="0" w:tplc="FBB2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E1F16" w:tentative="1">
      <w:start w:val="1"/>
      <w:numFmt w:val="lowerLetter"/>
      <w:lvlText w:val="%2."/>
      <w:lvlJc w:val="left"/>
      <w:pPr>
        <w:ind w:left="1440" w:hanging="360"/>
      </w:pPr>
    </w:lvl>
    <w:lvl w:ilvl="2" w:tplc="ECAC37F0" w:tentative="1">
      <w:start w:val="1"/>
      <w:numFmt w:val="lowerRoman"/>
      <w:lvlText w:val="%3."/>
      <w:lvlJc w:val="right"/>
      <w:pPr>
        <w:ind w:left="2160" w:hanging="180"/>
      </w:pPr>
    </w:lvl>
    <w:lvl w:ilvl="3" w:tplc="7D1C27F8" w:tentative="1">
      <w:start w:val="1"/>
      <w:numFmt w:val="decimal"/>
      <w:lvlText w:val="%4."/>
      <w:lvlJc w:val="left"/>
      <w:pPr>
        <w:ind w:left="2880" w:hanging="360"/>
      </w:pPr>
    </w:lvl>
    <w:lvl w:ilvl="4" w:tplc="B3F66368" w:tentative="1">
      <w:start w:val="1"/>
      <w:numFmt w:val="lowerLetter"/>
      <w:lvlText w:val="%5."/>
      <w:lvlJc w:val="left"/>
      <w:pPr>
        <w:ind w:left="3600" w:hanging="360"/>
      </w:pPr>
    </w:lvl>
    <w:lvl w:ilvl="5" w:tplc="E796FD02" w:tentative="1">
      <w:start w:val="1"/>
      <w:numFmt w:val="lowerRoman"/>
      <w:lvlText w:val="%6."/>
      <w:lvlJc w:val="right"/>
      <w:pPr>
        <w:ind w:left="4320" w:hanging="180"/>
      </w:pPr>
    </w:lvl>
    <w:lvl w:ilvl="6" w:tplc="C78841A0" w:tentative="1">
      <w:start w:val="1"/>
      <w:numFmt w:val="decimal"/>
      <w:lvlText w:val="%7."/>
      <w:lvlJc w:val="left"/>
      <w:pPr>
        <w:ind w:left="5040" w:hanging="360"/>
      </w:pPr>
    </w:lvl>
    <w:lvl w:ilvl="7" w:tplc="06068AE2" w:tentative="1">
      <w:start w:val="1"/>
      <w:numFmt w:val="lowerLetter"/>
      <w:lvlText w:val="%8."/>
      <w:lvlJc w:val="left"/>
      <w:pPr>
        <w:ind w:left="5760" w:hanging="360"/>
      </w:pPr>
    </w:lvl>
    <w:lvl w:ilvl="8" w:tplc="99D2A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4155"/>
    <w:multiLevelType w:val="hybridMultilevel"/>
    <w:tmpl w:val="BCA20450"/>
    <w:lvl w:ilvl="0" w:tplc="3A66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ED28C" w:tentative="1">
      <w:start w:val="1"/>
      <w:numFmt w:val="lowerLetter"/>
      <w:lvlText w:val="%2."/>
      <w:lvlJc w:val="left"/>
      <w:pPr>
        <w:ind w:left="1440" w:hanging="360"/>
      </w:pPr>
    </w:lvl>
    <w:lvl w:ilvl="2" w:tplc="F862634E" w:tentative="1">
      <w:start w:val="1"/>
      <w:numFmt w:val="lowerRoman"/>
      <w:lvlText w:val="%3."/>
      <w:lvlJc w:val="right"/>
      <w:pPr>
        <w:ind w:left="2160" w:hanging="180"/>
      </w:pPr>
    </w:lvl>
    <w:lvl w:ilvl="3" w:tplc="39607C18" w:tentative="1">
      <w:start w:val="1"/>
      <w:numFmt w:val="decimal"/>
      <w:lvlText w:val="%4."/>
      <w:lvlJc w:val="left"/>
      <w:pPr>
        <w:ind w:left="2880" w:hanging="360"/>
      </w:pPr>
    </w:lvl>
    <w:lvl w:ilvl="4" w:tplc="05FA8E8A" w:tentative="1">
      <w:start w:val="1"/>
      <w:numFmt w:val="lowerLetter"/>
      <w:lvlText w:val="%5."/>
      <w:lvlJc w:val="left"/>
      <w:pPr>
        <w:ind w:left="3600" w:hanging="360"/>
      </w:pPr>
    </w:lvl>
    <w:lvl w:ilvl="5" w:tplc="CDEA2C88" w:tentative="1">
      <w:start w:val="1"/>
      <w:numFmt w:val="lowerRoman"/>
      <w:lvlText w:val="%6."/>
      <w:lvlJc w:val="right"/>
      <w:pPr>
        <w:ind w:left="4320" w:hanging="180"/>
      </w:pPr>
    </w:lvl>
    <w:lvl w:ilvl="6" w:tplc="EA069576" w:tentative="1">
      <w:start w:val="1"/>
      <w:numFmt w:val="decimal"/>
      <w:lvlText w:val="%7."/>
      <w:lvlJc w:val="left"/>
      <w:pPr>
        <w:ind w:left="5040" w:hanging="360"/>
      </w:pPr>
    </w:lvl>
    <w:lvl w:ilvl="7" w:tplc="5D04C64E" w:tentative="1">
      <w:start w:val="1"/>
      <w:numFmt w:val="lowerLetter"/>
      <w:lvlText w:val="%8."/>
      <w:lvlJc w:val="left"/>
      <w:pPr>
        <w:ind w:left="5760" w:hanging="360"/>
      </w:pPr>
    </w:lvl>
    <w:lvl w:ilvl="8" w:tplc="24843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1D8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1291BE" w:tentative="1">
      <w:start w:val="1"/>
      <w:numFmt w:val="lowerLetter"/>
      <w:lvlText w:val="%2."/>
      <w:lvlJc w:val="left"/>
      <w:pPr>
        <w:ind w:left="1789" w:hanging="360"/>
      </w:pPr>
    </w:lvl>
    <w:lvl w:ilvl="2" w:tplc="C39E3394" w:tentative="1">
      <w:start w:val="1"/>
      <w:numFmt w:val="lowerRoman"/>
      <w:lvlText w:val="%3."/>
      <w:lvlJc w:val="right"/>
      <w:pPr>
        <w:ind w:left="2509" w:hanging="180"/>
      </w:pPr>
    </w:lvl>
    <w:lvl w:ilvl="3" w:tplc="2E500F28" w:tentative="1">
      <w:start w:val="1"/>
      <w:numFmt w:val="decimal"/>
      <w:lvlText w:val="%4."/>
      <w:lvlJc w:val="left"/>
      <w:pPr>
        <w:ind w:left="3229" w:hanging="360"/>
      </w:pPr>
    </w:lvl>
    <w:lvl w:ilvl="4" w:tplc="BA167864" w:tentative="1">
      <w:start w:val="1"/>
      <w:numFmt w:val="lowerLetter"/>
      <w:lvlText w:val="%5."/>
      <w:lvlJc w:val="left"/>
      <w:pPr>
        <w:ind w:left="3949" w:hanging="360"/>
      </w:pPr>
    </w:lvl>
    <w:lvl w:ilvl="5" w:tplc="2E98D284" w:tentative="1">
      <w:start w:val="1"/>
      <w:numFmt w:val="lowerRoman"/>
      <w:lvlText w:val="%6."/>
      <w:lvlJc w:val="right"/>
      <w:pPr>
        <w:ind w:left="4669" w:hanging="180"/>
      </w:pPr>
    </w:lvl>
    <w:lvl w:ilvl="6" w:tplc="B560C3C8" w:tentative="1">
      <w:start w:val="1"/>
      <w:numFmt w:val="decimal"/>
      <w:lvlText w:val="%7."/>
      <w:lvlJc w:val="left"/>
      <w:pPr>
        <w:ind w:left="5389" w:hanging="360"/>
      </w:pPr>
    </w:lvl>
    <w:lvl w:ilvl="7" w:tplc="82D21046" w:tentative="1">
      <w:start w:val="1"/>
      <w:numFmt w:val="lowerLetter"/>
      <w:lvlText w:val="%8."/>
      <w:lvlJc w:val="left"/>
      <w:pPr>
        <w:ind w:left="6109" w:hanging="360"/>
      </w:pPr>
    </w:lvl>
    <w:lvl w:ilvl="8" w:tplc="CEE836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7"/>
    <w:rsid w:val="006C3CB4"/>
    <w:rsid w:val="00B0579B"/>
    <w:rsid w:val="00B56F77"/>
    <w:rsid w:val="00B819C2"/>
    <w:rsid w:val="00D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1016C3C-C99B-4E4D-988B-DA151864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56F77"/>
    <w:rPr>
      <w:rFonts w:eastAsiaTheme="minorEastAsia"/>
      <w:sz w:val="21"/>
      <w:szCs w:val="21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B5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B56F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56F77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B56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D17D-807B-4D64-86B5-1C52B86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2</cp:revision>
  <cp:lastPrinted>2022-01-11T09:35:00Z</cp:lastPrinted>
  <dcterms:created xsi:type="dcterms:W3CDTF">2022-07-07T11:47:00Z</dcterms:created>
  <dcterms:modified xsi:type="dcterms:W3CDTF">2022-07-07T11:47:00Z</dcterms:modified>
</cp:coreProperties>
</file>