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260D" w:rsidRPr="00AC1048" w:rsidRDefault="0037260D" w:rsidP="0037260D">
      <w:pPr>
        <w:pStyle w:val="Default"/>
        <w:jc w:val="both"/>
        <w:rPr>
          <w:b/>
          <w:color w:val="auto"/>
          <w:u w:val="single"/>
        </w:rPr>
      </w:pPr>
      <w:bookmarkStart w:id="0" w:name="_GoBack"/>
      <w:bookmarkEnd w:id="0"/>
    </w:p>
    <w:p w:rsidR="0037260D" w:rsidRPr="00AC1048" w:rsidRDefault="0037260D" w:rsidP="0037260D">
      <w:pPr>
        <w:pStyle w:val="Default"/>
        <w:jc w:val="both"/>
        <w:rPr>
          <w:b/>
          <w:color w:val="auto"/>
          <w:u w:val="single"/>
        </w:rPr>
      </w:pPr>
    </w:p>
    <w:p w:rsidR="0037260D" w:rsidRPr="00A479E2" w:rsidRDefault="0037260D" w:rsidP="0037260D">
      <w:pPr>
        <w:pStyle w:val="Default"/>
        <w:ind w:left="4248"/>
        <w:jc w:val="both"/>
        <w:rPr>
          <w:b/>
          <w:color w:val="auto"/>
          <w:sz w:val="22"/>
          <w:szCs w:val="22"/>
          <w:u w:val="single"/>
        </w:rPr>
      </w:pPr>
      <w:r w:rsidRPr="00A479E2">
        <w:rPr>
          <w:b/>
          <w:color w:val="auto"/>
          <w:sz w:val="22"/>
          <w:szCs w:val="22"/>
          <w:u w:val="single"/>
        </w:rPr>
        <w:t>Załącznik nr 1 - Opis Przedmiotu Zamówienia</w:t>
      </w:r>
    </w:p>
    <w:p w:rsidR="0037260D" w:rsidRPr="00A479E2" w:rsidRDefault="0037260D" w:rsidP="0037260D">
      <w:pPr>
        <w:pStyle w:val="Default"/>
        <w:jc w:val="right"/>
        <w:rPr>
          <w:b/>
          <w:color w:val="auto"/>
          <w:sz w:val="22"/>
          <w:szCs w:val="22"/>
        </w:rPr>
      </w:pPr>
    </w:p>
    <w:p w:rsidR="0037260D" w:rsidRPr="00A479E2" w:rsidRDefault="0037260D" w:rsidP="0037260D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5D3B96" w:rsidRPr="00A479E2" w:rsidRDefault="00A479E2" w:rsidP="005D3B96">
      <w:pPr>
        <w:pStyle w:val="Default"/>
        <w:jc w:val="center"/>
        <w:rPr>
          <w:b/>
          <w:color w:val="auto"/>
          <w:sz w:val="22"/>
          <w:szCs w:val="22"/>
        </w:rPr>
      </w:pPr>
      <w:r w:rsidRPr="00A479E2">
        <w:rPr>
          <w:b/>
          <w:sz w:val="22"/>
          <w:szCs w:val="22"/>
        </w:rPr>
        <w:t>„Obsługa sieci i usług sieciowych dla GIOŚ”</w:t>
      </w:r>
      <w:r w:rsidR="0037260D" w:rsidRPr="00A479E2">
        <w:rPr>
          <w:b/>
          <w:noProof/>
          <w:sz w:val="22"/>
          <w:szCs w:val="22"/>
        </w:rPr>
        <w:drawing>
          <wp:anchor distT="0" distB="0" distL="114300" distR="114300" simplePos="0" relativeHeight="251659264" behindDoc="1" locked="1" layoutInCell="1" allowOverlap="1" wp14:anchorId="493C76D1" wp14:editId="2FA70C8A">
            <wp:simplePos x="0" y="0"/>
            <wp:positionH relativeFrom="page">
              <wp:posOffset>-9525</wp:posOffset>
            </wp:positionH>
            <wp:positionV relativeFrom="page">
              <wp:posOffset>-135890</wp:posOffset>
            </wp:positionV>
            <wp:extent cx="7720330" cy="10970895"/>
            <wp:effectExtent l="0" t="0" r="0" b="190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20330" cy="10970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D3B96" w:rsidRPr="00A479E2" w:rsidRDefault="005D3B96" w:rsidP="005D3B96">
      <w:pPr>
        <w:rPr>
          <w:rFonts w:ascii="Times New Roman" w:hAnsi="Times New Roman" w:cs="Times New Roman"/>
          <w:sz w:val="22"/>
          <w:szCs w:val="22"/>
        </w:rPr>
      </w:pPr>
    </w:p>
    <w:p w:rsidR="005D3B96" w:rsidRPr="00A479E2" w:rsidRDefault="005D3B96" w:rsidP="005D3B96">
      <w:pPr>
        <w:rPr>
          <w:rFonts w:ascii="Times New Roman" w:hAnsi="Times New Roman" w:cs="Times New Roman"/>
          <w:b/>
          <w:sz w:val="22"/>
          <w:szCs w:val="22"/>
        </w:rPr>
      </w:pPr>
      <w:r w:rsidRPr="00A479E2">
        <w:rPr>
          <w:rFonts w:ascii="Times New Roman" w:hAnsi="Times New Roman" w:cs="Times New Roman"/>
          <w:b/>
          <w:sz w:val="22"/>
          <w:szCs w:val="22"/>
        </w:rPr>
        <w:t>KOD CPV:</w:t>
      </w:r>
    </w:p>
    <w:p w:rsidR="005D3B96" w:rsidRPr="00A479E2" w:rsidRDefault="005D3B96" w:rsidP="005D3B96">
      <w:pPr>
        <w:rPr>
          <w:rFonts w:ascii="Times New Roman" w:hAnsi="Times New Roman" w:cs="Times New Roman"/>
          <w:b/>
          <w:sz w:val="22"/>
          <w:szCs w:val="22"/>
        </w:rPr>
      </w:pPr>
      <w:r w:rsidRPr="00A479E2">
        <w:rPr>
          <w:rFonts w:ascii="Times New Roman" w:hAnsi="Times New Roman" w:cs="Times New Roman"/>
          <w:b/>
          <w:sz w:val="22"/>
          <w:szCs w:val="22"/>
        </w:rPr>
        <w:t>72000000-7</w:t>
      </w:r>
      <w:r w:rsidRPr="00A479E2">
        <w:rPr>
          <w:rFonts w:ascii="Times New Roman" w:hAnsi="Times New Roman" w:cs="Times New Roman"/>
          <w:b/>
          <w:sz w:val="22"/>
          <w:szCs w:val="22"/>
        </w:rPr>
        <w:tab/>
        <w:t>Usługi w zakresie sieci komputerowej</w:t>
      </w:r>
    </w:p>
    <w:p w:rsidR="005D3B96" w:rsidRPr="00A479E2" w:rsidRDefault="005D3B96" w:rsidP="005D3B96">
      <w:pPr>
        <w:rPr>
          <w:rFonts w:ascii="Times New Roman" w:hAnsi="Times New Roman" w:cs="Times New Roman"/>
          <w:sz w:val="22"/>
          <w:szCs w:val="22"/>
        </w:rPr>
      </w:pPr>
    </w:p>
    <w:p w:rsidR="005D3B96" w:rsidRPr="00A479E2" w:rsidRDefault="005D3B96" w:rsidP="005D3B96">
      <w:pPr>
        <w:rPr>
          <w:rFonts w:ascii="Times New Roman" w:hAnsi="Times New Roman" w:cs="Times New Roman"/>
          <w:sz w:val="22"/>
          <w:szCs w:val="22"/>
        </w:rPr>
      </w:pPr>
      <w:r w:rsidRPr="00A479E2">
        <w:rPr>
          <w:rFonts w:ascii="Times New Roman" w:hAnsi="Times New Roman" w:cs="Times New Roman"/>
          <w:sz w:val="22"/>
          <w:szCs w:val="22"/>
        </w:rPr>
        <w:t>Celem zamówienia jest obsługi sieci i usług sieciowych dla GIOŚ od 01.07.2022 r. do 30.06.2023 r.</w:t>
      </w:r>
    </w:p>
    <w:p w:rsidR="005D3B96" w:rsidRPr="00A479E2" w:rsidRDefault="005D3B96" w:rsidP="005D3B96">
      <w:pPr>
        <w:rPr>
          <w:rFonts w:ascii="Times New Roman" w:hAnsi="Times New Roman" w:cs="Times New Roman"/>
          <w:sz w:val="22"/>
          <w:szCs w:val="22"/>
        </w:rPr>
      </w:pPr>
      <w:r w:rsidRPr="00A479E2">
        <w:rPr>
          <w:rFonts w:ascii="Times New Roman" w:hAnsi="Times New Roman" w:cs="Times New Roman"/>
          <w:sz w:val="22"/>
          <w:szCs w:val="22"/>
        </w:rPr>
        <w:tab/>
      </w:r>
    </w:p>
    <w:p w:rsidR="005D3B96" w:rsidRPr="00A479E2" w:rsidRDefault="005D3B96" w:rsidP="005D3B96">
      <w:pPr>
        <w:rPr>
          <w:rFonts w:ascii="Times New Roman" w:hAnsi="Times New Roman" w:cs="Times New Roman"/>
          <w:b/>
          <w:sz w:val="22"/>
          <w:szCs w:val="22"/>
        </w:rPr>
      </w:pPr>
      <w:r w:rsidRPr="00A479E2">
        <w:rPr>
          <w:rFonts w:ascii="Times New Roman" w:hAnsi="Times New Roman" w:cs="Times New Roman"/>
          <w:b/>
          <w:sz w:val="22"/>
          <w:szCs w:val="22"/>
        </w:rPr>
        <w:t>1.</w:t>
      </w:r>
      <w:r w:rsidRPr="00A479E2">
        <w:rPr>
          <w:rFonts w:ascii="Times New Roman" w:hAnsi="Times New Roman" w:cs="Times New Roman"/>
          <w:b/>
          <w:sz w:val="22"/>
          <w:szCs w:val="22"/>
        </w:rPr>
        <w:tab/>
        <w:t>Skrócony opis zamówienia</w:t>
      </w:r>
    </w:p>
    <w:p w:rsidR="005D3B96" w:rsidRPr="00A479E2" w:rsidRDefault="005D3B96" w:rsidP="008C778C">
      <w:pPr>
        <w:spacing w:after="0"/>
        <w:rPr>
          <w:rFonts w:ascii="Times New Roman" w:hAnsi="Times New Roman" w:cs="Times New Roman"/>
          <w:sz w:val="22"/>
          <w:szCs w:val="22"/>
        </w:rPr>
      </w:pPr>
      <w:r w:rsidRPr="00A479E2">
        <w:rPr>
          <w:rFonts w:ascii="Times New Roman" w:hAnsi="Times New Roman" w:cs="Times New Roman"/>
          <w:sz w:val="22"/>
          <w:szCs w:val="22"/>
        </w:rPr>
        <w:t xml:space="preserve">Przedmiotem zamówienia jest wsparcie w zakresie obsługi sieciowej oraz usług sieciowych GIOŚ. </w:t>
      </w:r>
    </w:p>
    <w:p w:rsidR="005D3B96" w:rsidRPr="00A479E2" w:rsidRDefault="005D3B96" w:rsidP="008C778C">
      <w:pPr>
        <w:spacing w:after="0"/>
        <w:rPr>
          <w:rFonts w:ascii="Times New Roman" w:hAnsi="Times New Roman" w:cs="Times New Roman"/>
          <w:sz w:val="22"/>
          <w:szCs w:val="22"/>
        </w:rPr>
      </w:pPr>
      <w:r w:rsidRPr="00A479E2">
        <w:rPr>
          <w:rFonts w:ascii="Times New Roman" w:hAnsi="Times New Roman" w:cs="Times New Roman"/>
          <w:sz w:val="22"/>
          <w:szCs w:val="22"/>
        </w:rPr>
        <w:t>W ramach zlecanych prac wymagane jest wsparcie Zamawiającego przez Wykonawcę w utrzymaniu posiadanej i przyszłej infrastruktury z tego zakresu.</w:t>
      </w:r>
    </w:p>
    <w:p w:rsidR="00A479E2" w:rsidRPr="00A479E2" w:rsidRDefault="00A479E2" w:rsidP="005D3B96">
      <w:pPr>
        <w:rPr>
          <w:rFonts w:ascii="Times New Roman" w:hAnsi="Times New Roman" w:cs="Times New Roman"/>
          <w:sz w:val="22"/>
          <w:szCs w:val="22"/>
        </w:rPr>
      </w:pPr>
    </w:p>
    <w:p w:rsidR="005D3B96" w:rsidRPr="00A479E2" w:rsidRDefault="005D3B96" w:rsidP="005D3B96">
      <w:pPr>
        <w:rPr>
          <w:rFonts w:ascii="Times New Roman" w:hAnsi="Times New Roman" w:cs="Times New Roman"/>
          <w:b/>
          <w:sz w:val="22"/>
          <w:szCs w:val="22"/>
        </w:rPr>
      </w:pPr>
      <w:r w:rsidRPr="00A479E2">
        <w:rPr>
          <w:rFonts w:ascii="Times New Roman" w:hAnsi="Times New Roman" w:cs="Times New Roman"/>
          <w:b/>
          <w:sz w:val="22"/>
          <w:szCs w:val="22"/>
        </w:rPr>
        <w:t>2.</w:t>
      </w:r>
      <w:r w:rsidRPr="00A479E2">
        <w:rPr>
          <w:rFonts w:ascii="Times New Roman" w:hAnsi="Times New Roman" w:cs="Times New Roman"/>
          <w:b/>
          <w:sz w:val="22"/>
          <w:szCs w:val="22"/>
        </w:rPr>
        <w:tab/>
        <w:t>Szczegółowy opis zamówienia</w:t>
      </w:r>
    </w:p>
    <w:p w:rsidR="005D3B96" w:rsidRPr="00A479E2" w:rsidRDefault="005D3B96" w:rsidP="005D3B96">
      <w:pPr>
        <w:rPr>
          <w:rFonts w:ascii="Times New Roman" w:hAnsi="Times New Roman" w:cs="Times New Roman"/>
          <w:sz w:val="22"/>
          <w:szCs w:val="22"/>
        </w:rPr>
      </w:pPr>
      <w:r w:rsidRPr="00A479E2">
        <w:rPr>
          <w:rFonts w:ascii="Times New Roman" w:hAnsi="Times New Roman" w:cs="Times New Roman"/>
          <w:sz w:val="22"/>
          <w:szCs w:val="22"/>
        </w:rPr>
        <w:t xml:space="preserve">Zamawiający posiada urządzenia do objęcia obsługą: </w:t>
      </w:r>
    </w:p>
    <w:p w:rsidR="005D3B96" w:rsidRPr="00A479E2" w:rsidRDefault="005D3B96" w:rsidP="00A479E2">
      <w:pPr>
        <w:ind w:left="1134" w:hanging="567"/>
        <w:rPr>
          <w:rFonts w:ascii="Times New Roman" w:hAnsi="Times New Roman" w:cs="Times New Roman"/>
          <w:sz w:val="22"/>
          <w:szCs w:val="22"/>
        </w:rPr>
      </w:pPr>
      <w:r w:rsidRPr="00A479E2">
        <w:rPr>
          <w:rFonts w:ascii="Times New Roman" w:hAnsi="Times New Roman" w:cs="Times New Roman"/>
          <w:sz w:val="22"/>
          <w:szCs w:val="22"/>
        </w:rPr>
        <w:t>a)</w:t>
      </w:r>
      <w:r w:rsidRPr="00A479E2">
        <w:rPr>
          <w:rFonts w:ascii="Times New Roman" w:hAnsi="Times New Roman" w:cs="Times New Roman"/>
          <w:sz w:val="22"/>
          <w:szCs w:val="22"/>
        </w:rPr>
        <w:tab/>
        <w:t xml:space="preserve">UTM – ok. 80 sztuk, producent </w:t>
      </w:r>
      <w:proofErr w:type="spellStart"/>
      <w:r w:rsidRPr="00A479E2">
        <w:rPr>
          <w:rFonts w:ascii="Times New Roman" w:hAnsi="Times New Roman" w:cs="Times New Roman"/>
          <w:sz w:val="22"/>
          <w:szCs w:val="22"/>
        </w:rPr>
        <w:t>FortiGate</w:t>
      </w:r>
      <w:proofErr w:type="spellEnd"/>
      <w:r w:rsidRPr="00A479E2">
        <w:rPr>
          <w:rFonts w:ascii="Times New Roman" w:hAnsi="Times New Roman" w:cs="Times New Roman"/>
          <w:sz w:val="22"/>
          <w:szCs w:val="22"/>
        </w:rPr>
        <w:t xml:space="preserve">; </w:t>
      </w:r>
    </w:p>
    <w:p w:rsidR="005D3B96" w:rsidRPr="00A479E2" w:rsidRDefault="005D3B96" w:rsidP="00A479E2">
      <w:pPr>
        <w:ind w:left="1134" w:hanging="567"/>
        <w:rPr>
          <w:rFonts w:ascii="Times New Roman" w:hAnsi="Times New Roman" w:cs="Times New Roman"/>
          <w:sz w:val="22"/>
          <w:szCs w:val="22"/>
        </w:rPr>
      </w:pPr>
      <w:r w:rsidRPr="00A479E2">
        <w:rPr>
          <w:rFonts w:ascii="Times New Roman" w:hAnsi="Times New Roman" w:cs="Times New Roman"/>
          <w:sz w:val="22"/>
          <w:szCs w:val="22"/>
        </w:rPr>
        <w:t>b)</w:t>
      </w:r>
      <w:r w:rsidRPr="00A479E2">
        <w:rPr>
          <w:rFonts w:ascii="Times New Roman" w:hAnsi="Times New Roman" w:cs="Times New Roman"/>
          <w:sz w:val="22"/>
          <w:szCs w:val="22"/>
        </w:rPr>
        <w:tab/>
      </w:r>
      <w:r w:rsidR="00A479E2" w:rsidRPr="00A479E2">
        <w:rPr>
          <w:rFonts w:ascii="Times New Roman" w:hAnsi="Times New Roman" w:cs="Times New Roman"/>
          <w:sz w:val="22"/>
          <w:szCs w:val="22"/>
        </w:rPr>
        <w:t>g</w:t>
      </w:r>
      <w:r w:rsidRPr="00A479E2">
        <w:rPr>
          <w:rFonts w:ascii="Times New Roman" w:hAnsi="Times New Roman" w:cs="Times New Roman"/>
          <w:sz w:val="22"/>
          <w:szCs w:val="22"/>
        </w:rPr>
        <w:t xml:space="preserve">łówne przełączniki sieciowe oraz bezprzewodowe punkty dostępowe – ok. 150 sztuk, </w:t>
      </w:r>
      <w:r w:rsidR="00A479E2" w:rsidRPr="00A479E2">
        <w:rPr>
          <w:rFonts w:ascii="Times New Roman" w:hAnsi="Times New Roman" w:cs="Times New Roman"/>
          <w:sz w:val="22"/>
          <w:szCs w:val="22"/>
        </w:rPr>
        <w:t>p</w:t>
      </w:r>
      <w:r w:rsidRPr="00A479E2">
        <w:rPr>
          <w:rFonts w:ascii="Times New Roman" w:hAnsi="Times New Roman" w:cs="Times New Roman"/>
          <w:sz w:val="22"/>
          <w:szCs w:val="22"/>
        </w:rPr>
        <w:t xml:space="preserve">roducenci Dell/EMC, </w:t>
      </w:r>
      <w:proofErr w:type="spellStart"/>
      <w:r w:rsidRPr="00A479E2">
        <w:rPr>
          <w:rFonts w:ascii="Times New Roman" w:hAnsi="Times New Roman" w:cs="Times New Roman"/>
          <w:sz w:val="22"/>
          <w:szCs w:val="22"/>
        </w:rPr>
        <w:t>Fortigate</w:t>
      </w:r>
      <w:proofErr w:type="spellEnd"/>
      <w:r w:rsidRPr="00A479E2">
        <w:rPr>
          <w:rFonts w:ascii="Times New Roman" w:hAnsi="Times New Roman" w:cs="Times New Roman"/>
          <w:sz w:val="22"/>
          <w:szCs w:val="22"/>
        </w:rPr>
        <w:t xml:space="preserve"> oraz HP;</w:t>
      </w:r>
    </w:p>
    <w:p w:rsidR="005D3B96" w:rsidRPr="00A479E2" w:rsidRDefault="005D3B96" w:rsidP="00A479E2">
      <w:pPr>
        <w:ind w:left="1134" w:hanging="567"/>
        <w:rPr>
          <w:rFonts w:ascii="Times New Roman" w:hAnsi="Times New Roman" w:cs="Times New Roman"/>
          <w:sz w:val="22"/>
          <w:szCs w:val="22"/>
        </w:rPr>
      </w:pPr>
      <w:r w:rsidRPr="00A479E2">
        <w:rPr>
          <w:rFonts w:ascii="Times New Roman" w:hAnsi="Times New Roman" w:cs="Times New Roman"/>
          <w:sz w:val="22"/>
          <w:szCs w:val="22"/>
        </w:rPr>
        <w:t>c)</w:t>
      </w:r>
      <w:r w:rsidRPr="00A479E2">
        <w:rPr>
          <w:rFonts w:ascii="Times New Roman" w:hAnsi="Times New Roman" w:cs="Times New Roman"/>
          <w:sz w:val="22"/>
          <w:szCs w:val="22"/>
        </w:rPr>
        <w:tab/>
      </w:r>
      <w:r w:rsidR="00A479E2" w:rsidRPr="00A479E2">
        <w:rPr>
          <w:rFonts w:ascii="Times New Roman" w:hAnsi="Times New Roman" w:cs="Times New Roman"/>
          <w:sz w:val="22"/>
          <w:szCs w:val="22"/>
        </w:rPr>
        <w:t>a</w:t>
      </w:r>
      <w:r w:rsidRPr="00A479E2">
        <w:rPr>
          <w:rFonts w:ascii="Times New Roman" w:hAnsi="Times New Roman" w:cs="Times New Roman"/>
          <w:sz w:val="22"/>
          <w:szCs w:val="22"/>
        </w:rPr>
        <w:t xml:space="preserve">nalizator logów – producent </w:t>
      </w:r>
      <w:proofErr w:type="spellStart"/>
      <w:r w:rsidRPr="00A479E2">
        <w:rPr>
          <w:rFonts w:ascii="Times New Roman" w:hAnsi="Times New Roman" w:cs="Times New Roman"/>
          <w:sz w:val="22"/>
          <w:szCs w:val="22"/>
        </w:rPr>
        <w:t>FortiGate</w:t>
      </w:r>
      <w:proofErr w:type="spellEnd"/>
      <w:r w:rsidRPr="00A479E2">
        <w:rPr>
          <w:rFonts w:ascii="Times New Roman" w:hAnsi="Times New Roman" w:cs="Times New Roman"/>
          <w:sz w:val="22"/>
          <w:szCs w:val="22"/>
        </w:rPr>
        <w:t>;</w:t>
      </w:r>
    </w:p>
    <w:p w:rsidR="005D3B96" w:rsidRPr="00A479E2" w:rsidRDefault="005D3B96" w:rsidP="00A479E2">
      <w:pPr>
        <w:ind w:left="1134" w:hanging="567"/>
        <w:rPr>
          <w:rFonts w:ascii="Times New Roman" w:hAnsi="Times New Roman" w:cs="Times New Roman"/>
          <w:sz w:val="22"/>
          <w:szCs w:val="22"/>
        </w:rPr>
      </w:pPr>
      <w:r w:rsidRPr="00A479E2">
        <w:rPr>
          <w:rFonts w:ascii="Times New Roman" w:hAnsi="Times New Roman" w:cs="Times New Roman"/>
          <w:sz w:val="22"/>
          <w:szCs w:val="22"/>
        </w:rPr>
        <w:t>d)</w:t>
      </w:r>
      <w:r w:rsidRPr="00A479E2">
        <w:rPr>
          <w:rFonts w:ascii="Times New Roman" w:hAnsi="Times New Roman" w:cs="Times New Roman"/>
          <w:sz w:val="22"/>
          <w:szCs w:val="22"/>
        </w:rPr>
        <w:tab/>
      </w:r>
      <w:r w:rsidR="00A479E2" w:rsidRPr="00A479E2">
        <w:rPr>
          <w:rFonts w:ascii="Times New Roman" w:hAnsi="Times New Roman" w:cs="Times New Roman"/>
          <w:sz w:val="22"/>
          <w:szCs w:val="22"/>
        </w:rPr>
        <w:t>w</w:t>
      </w:r>
      <w:r w:rsidRPr="00A479E2">
        <w:rPr>
          <w:rFonts w:ascii="Times New Roman" w:hAnsi="Times New Roman" w:cs="Times New Roman"/>
          <w:sz w:val="22"/>
          <w:szCs w:val="22"/>
        </w:rPr>
        <w:t xml:space="preserve"> zakresie zarządzania sprzętem </w:t>
      </w:r>
      <w:proofErr w:type="spellStart"/>
      <w:r w:rsidRPr="00A479E2">
        <w:rPr>
          <w:rFonts w:ascii="Times New Roman" w:hAnsi="Times New Roman" w:cs="Times New Roman"/>
          <w:sz w:val="22"/>
          <w:szCs w:val="22"/>
        </w:rPr>
        <w:t>FortiGate</w:t>
      </w:r>
      <w:proofErr w:type="spellEnd"/>
      <w:r w:rsidRPr="00A479E2">
        <w:rPr>
          <w:rFonts w:ascii="Times New Roman" w:hAnsi="Times New Roman" w:cs="Times New Roman"/>
          <w:sz w:val="22"/>
          <w:szCs w:val="22"/>
        </w:rPr>
        <w:t xml:space="preserve"> Zamawiający wykorzystuje oprogramowanie </w:t>
      </w:r>
      <w:proofErr w:type="spellStart"/>
      <w:r w:rsidRPr="00A479E2">
        <w:rPr>
          <w:rFonts w:ascii="Times New Roman" w:hAnsi="Times New Roman" w:cs="Times New Roman"/>
          <w:sz w:val="22"/>
          <w:szCs w:val="22"/>
        </w:rPr>
        <w:t>FortiManager</w:t>
      </w:r>
      <w:proofErr w:type="spellEnd"/>
      <w:r w:rsidRPr="00A479E2">
        <w:rPr>
          <w:rFonts w:ascii="Times New Roman" w:hAnsi="Times New Roman" w:cs="Times New Roman"/>
          <w:sz w:val="22"/>
          <w:szCs w:val="22"/>
        </w:rPr>
        <w:t>;</w:t>
      </w:r>
    </w:p>
    <w:p w:rsidR="005D3B96" w:rsidRPr="00A479E2" w:rsidRDefault="005D3B96" w:rsidP="00A479E2">
      <w:pPr>
        <w:ind w:left="1134" w:hanging="567"/>
        <w:rPr>
          <w:rFonts w:ascii="Times New Roman" w:hAnsi="Times New Roman" w:cs="Times New Roman"/>
          <w:sz w:val="22"/>
          <w:szCs w:val="22"/>
        </w:rPr>
      </w:pPr>
      <w:r w:rsidRPr="00A479E2">
        <w:rPr>
          <w:rFonts w:ascii="Times New Roman" w:hAnsi="Times New Roman" w:cs="Times New Roman"/>
          <w:sz w:val="22"/>
          <w:szCs w:val="22"/>
        </w:rPr>
        <w:t>e)</w:t>
      </w:r>
      <w:r w:rsidRPr="00A479E2">
        <w:rPr>
          <w:rFonts w:ascii="Times New Roman" w:hAnsi="Times New Roman" w:cs="Times New Roman"/>
          <w:sz w:val="22"/>
          <w:szCs w:val="22"/>
        </w:rPr>
        <w:tab/>
      </w:r>
      <w:r w:rsidR="00A479E2" w:rsidRPr="00A479E2">
        <w:rPr>
          <w:rFonts w:ascii="Times New Roman" w:hAnsi="Times New Roman" w:cs="Times New Roman"/>
          <w:sz w:val="22"/>
          <w:szCs w:val="22"/>
        </w:rPr>
        <w:t>p</w:t>
      </w:r>
      <w:r w:rsidRPr="00A479E2">
        <w:rPr>
          <w:rFonts w:ascii="Times New Roman" w:hAnsi="Times New Roman" w:cs="Times New Roman"/>
          <w:sz w:val="22"/>
          <w:szCs w:val="22"/>
        </w:rPr>
        <w:t>rzełączniki SAN – 2 szt. Producent HP  oraz 2 Producent DELL/EMC</w:t>
      </w:r>
      <w:r w:rsidR="00A479E2" w:rsidRPr="00A479E2">
        <w:rPr>
          <w:rFonts w:ascii="Times New Roman" w:hAnsi="Times New Roman" w:cs="Times New Roman"/>
          <w:sz w:val="22"/>
          <w:szCs w:val="22"/>
        </w:rPr>
        <w:t>;</w:t>
      </w:r>
    </w:p>
    <w:p w:rsidR="005D3B96" w:rsidRPr="00A479E2" w:rsidRDefault="005D3B96" w:rsidP="00A479E2">
      <w:pPr>
        <w:ind w:left="1134" w:hanging="567"/>
        <w:rPr>
          <w:rFonts w:ascii="Times New Roman" w:hAnsi="Times New Roman" w:cs="Times New Roman"/>
          <w:sz w:val="22"/>
          <w:szCs w:val="22"/>
        </w:rPr>
      </w:pPr>
      <w:r w:rsidRPr="00A479E2">
        <w:rPr>
          <w:rFonts w:ascii="Times New Roman" w:hAnsi="Times New Roman" w:cs="Times New Roman"/>
          <w:sz w:val="22"/>
          <w:szCs w:val="22"/>
        </w:rPr>
        <w:t>f)</w:t>
      </w:r>
      <w:r w:rsidRPr="00A479E2">
        <w:rPr>
          <w:rFonts w:ascii="Times New Roman" w:hAnsi="Times New Roman" w:cs="Times New Roman"/>
          <w:sz w:val="22"/>
          <w:szCs w:val="22"/>
        </w:rPr>
        <w:tab/>
        <w:t>serwery usług sieciowych – ok. 20 szt.</w:t>
      </w:r>
    </w:p>
    <w:p w:rsidR="005D3B96" w:rsidRPr="00A479E2" w:rsidRDefault="005D3B96" w:rsidP="005D3B96">
      <w:pPr>
        <w:rPr>
          <w:rFonts w:ascii="Times New Roman" w:hAnsi="Times New Roman" w:cs="Times New Roman"/>
          <w:sz w:val="22"/>
          <w:szCs w:val="22"/>
        </w:rPr>
      </w:pPr>
    </w:p>
    <w:p w:rsidR="005D3B96" w:rsidRPr="00A479E2" w:rsidRDefault="005D3B96" w:rsidP="005D3B96">
      <w:pPr>
        <w:rPr>
          <w:rFonts w:ascii="Times New Roman" w:hAnsi="Times New Roman" w:cs="Times New Roman"/>
          <w:sz w:val="22"/>
          <w:szCs w:val="22"/>
        </w:rPr>
      </w:pPr>
      <w:r w:rsidRPr="00A479E2">
        <w:rPr>
          <w:rFonts w:ascii="Times New Roman" w:hAnsi="Times New Roman" w:cs="Times New Roman"/>
          <w:sz w:val="22"/>
          <w:szCs w:val="22"/>
        </w:rPr>
        <w:t xml:space="preserve">W ramach przedmiotowego zamówienia wymagane jest także wsparcie Zamawiającego w obsłudze od strony technicznej serwisów zewnętrznych www.gios.gov.pl, portal.gios.gov.pl, inspire.gios.gov.pl, iswk.gios.gov.pl jak i innych udostępnianych innym podmiotom lub pracownikom własnym, zbudowanych na bazie otwartego oprogramowania (CMS, WWW, powiązane serwery aplikacyjne). </w:t>
      </w:r>
    </w:p>
    <w:p w:rsidR="005D3B96" w:rsidRPr="00A479E2" w:rsidRDefault="005D3B96" w:rsidP="005D3B96">
      <w:pPr>
        <w:rPr>
          <w:rFonts w:ascii="Times New Roman" w:hAnsi="Times New Roman" w:cs="Times New Roman"/>
          <w:sz w:val="22"/>
          <w:szCs w:val="22"/>
        </w:rPr>
      </w:pPr>
    </w:p>
    <w:p w:rsidR="005D3B96" w:rsidRPr="00A479E2" w:rsidRDefault="005D3B96" w:rsidP="005D3B96">
      <w:pPr>
        <w:rPr>
          <w:rFonts w:ascii="Times New Roman" w:hAnsi="Times New Roman" w:cs="Times New Roman"/>
          <w:sz w:val="22"/>
          <w:szCs w:val="22"/>
        </w:rPr>
      </w:pPr>
      <w:r w:rsidRPr="00A479E2">
        <w:rPr>
          <w:rFonts w:ascii="Times New Roman" w:hAnsi="Times New Roman" w:cs="Times New Roman"/>
          <w:sz w:val="22"/>
          <w:szCs w:val="22"/>
        </w:rPr>
        <w:t>1) stała opieka informatyczna w zakresie sieci oraz usług sieciowych:</w:t>
      </w:r>
    </w:p>
    <w:p w:rsidR="005D3B96" w:rsidRPr="00A479E2" w:rsidRDefault="005D3B96" w:rsidP="00A479E2">
      <w:pPr>
        <w:ind w:left="1134" w:hanging="567"/>
        <w:rPr>
          <w:rFonts w:ascii="Times New Roman" w:hAnsi="Times New Roman" w:cs="Times New Roman"/>
          <w:sz w:val="22"/>
          <w:szCs w:val="22"/>
        </w:rPr>
      </w:pPr>
      <w:r w:rsidRPr="00A479E2">
        <w:rPr>
          <w:rFonts w:ascii="Times New Roman" w:hAnsi="Times New Roman" w:cs="Times New Roman"/>
          <w:sz w:val="22"/>
          <w:szCs w:val="22"/>
        </w:rPr>
        <w:t>a)</w:t>
      </w:r>
      <w:r w:rsidRPr="00A479E2">
        <w:rPr>
          <w:rFonts w:ascii="Times New Roman" w:hAnsi="Times New Roman" w:cs="Times New Roman"/>
          <w:sz w:val="22"/>
          <w:szCs w:val="22"/>
        </w:rPr>
        <w:tab/>
        <w:t>konfigurowanie systemów firewall;</w:t>
      </w:r>
    </w:p>
    <w:p w:rsidR="005D3B96" w:rsidRPr="00A479E2" w:rsidRDefault="005D3B96" w:rsidP="00A479E2">
      <w:pPr>
        <w:ind w:left="1134" w:hanging="567"/>
        <w:rPr>
          <w:rFonts w:ascii="Times New Roman" w:hAnsi="Times New Roman" w:cs="Times New Roman"/>
          <w:sz w:val="22"/>
          <w:szCs w:val="22"/>
        </w:rPr>
      </w:pPr>
      <w:r w:rsidRPr="00A479E2">
        <w:rPr>
          <w:rFonts w:ascii="Times New Roman" w:hAnsi="Times New Roman" w:cs="Times New Roman"/>
          <w:sz w:val="22"/>
          <w:szCs w:val="22"/>
        </w:rPr>
        <w:t>b)</w:t>
      </w:r>
      <w:r w:rsidRPr="00A479E2">
        <w:rPr>
          <w:rFonts w:ascii="Times New Roman" w:hAnsi="Times New Roman" w:cs="Times New Roman"/>
          <w:sz w:val="22"/>
          <w:szCs w:val="22"/>
        </w:rPr>
        <w:tab/>
        <w:t>monitorowanie dostępności i poprawności systemów firewall;</w:t>
      </w:r>
    </w:p>
    <w:p w:rsidR="005D3B96" w:rsidRPr="00A479E2" w:rsidRDefault="005D3B96" w:rsidP="00A479E2">
      <w:pPr>
        <w:ind w:left="1134" w:hanging="567"/>
        <w:rPr>
          <w:rFonts w:ascii="Times New Roman" w:hAnsi="Times New Roman" w:cs="Times New Roman"/>
          <w:sz w:val="22"/>
          <w:szCs w:val="22"/>
        </w:rPr>
      </w:pPr>
      <w:r w:rsidRPr="00A479E2">
        <w:rPr>
          <w:rFonts w:ascii="Times New Roman" w:hAnsi="Times New Roman" w:cs="Times New Roman"/>
          <w:sz w:val="22"/>
          <w:szCs w:val="22"/>
        </w:rPr>
        <w:t>c)</w:t>
      </w:r>
      <w:r w:rsidRPr="00A479E2">
        <w:rPr>
          <w:rFonts w:ascii="Times New Roman" w:hAnsi="Times New Roman" w:cs="Times New Roman"/>
          <w:sz w:val="22"/>
          <w:szCs w:val="22"/>
        </w:rPr>
        <w:tab/>
        <w:t>konfigurowanie analizatorów logów;</w:t>
      </w:r>
    </w:p>
    <w:p w:rsidR="005D3B96" w:rsidRPr="00A479E2" w:rsidRDefault="005D3B96" w:rsidP="00A479E2">
      <w:pPr>
        <w:ind w:left="1134" w:hanging="567"/>
        <w:rPr>
          <w:rFonts w:ascii="Times New Roman" w:hAnsi="Times New Roman" w:cs="Times New Roman"/>
          <w:sz w:val="22"/>
          <w:szCs w:val="22"/>
        </w:rPr>
      </w:pPr>
      <w:r w:rsidRPr="00A479E2">
        <w:rPr>
          <w:rFonts w:ascii="Times New Roman" w:hAnsi="Times New Roman" w:cs="Times New Roman"/>
          <w:sz w:val="22"/>
          <w:szCs w:val="22"/>
        </w:rPr>
        <w:t>d)</w:t>
      </w:r>
      <w:r w:rsidRPr="00A479E2">
        <w:rPr>
          <w:rFonts w:ascii="Times New Roman" w:hAnsi="Times New Roman" w:cs="Times New Roman"/>
          <w:sz w:val="22"/>
          <w:szCs w:val="22"/>
        </w:rPr>
        <w:tab/>
        <w:t>monitorowanie dostępności i poprawności pracy analizatorów logów;</w:t>
      </w:r>
    </w:p>
    <w:p w:rsidR="005D3B96" w:rsidRPr="00A479E2" w:rsidRDefault="005D3B96" w:rsidP="00A479E2">
      <w:pPr>
        <w:ind w:left="1134" w:hanging="567"/>
        <w:rPr>
          <w:rFonts w:ascii="Times New Roman" w:hAnsi="Times New Roman" w:cs="Times New Roman"/>
          <w:sz w:val="22"/>
          <w:szCs w:val="22"/>
        </w:rPr>
      </w:pPr>
      <w:r w:rsidRPr="00A479E2">
        <w:rPr>
          <w:rFonts w:ascii="Times New Roman" w:hAnsi="Times New Roman" w:cs="Times New Roman"/>
          <w:sz w:val="22"/>
          <w:szCs w:val="22"/>
        </w:rPr>
        <w:t>e)</w:t>
      </w:r>
      <w:r w:rsidRPr="00A479E2">
        <w:rPr>
          <w:rFonts w:ascii="Times New Roman" w:hAnsi="Times New Roman" w:cs="Times New Roman"/>
          <w:sz w:val="22"/>
          <w:szCs w:val="22"/>
        </w:rPr>
        <w:tab/>
        <w:t>konfigurowanie urządzeń brzegowych UTM oraz przełączników sieciowych;</w:t>
      </w:r>
    </w:p>
    <w:p w:rsidR="005D3B96" w:rsidRPr="00A479E2" w:rsidRDefault="005D3B96" w:rsidP="00A479E2">
      <w:pPr>
        <w:ind w:left="1134" w:hanging="567"/>
        <w:rPr>
          <w:rFonts w:ascii="Times New Roman" w:hAnsi="Times New Roman" w:cs="Times New Roman"/>
          <w:sz w:val="22"/>
          <w:szCs w:val="22"/>
        </w:rPr>
      </w:pPr>
      <w:r w:rsidRPr="00A479E2">
        <w:rPr>
          <w:rFonts w:ascii="Times New Roman" w:hAnsi="Times New Roman" w:cs="Times New Roman"/>
          <w:sz w:val="22"/>
          <w:szCs w:val="22"/>
        </w:rPr>
        <w:lastRenderedPageBreak/>
        <w:t>f)</w:t>
      </w:r>
      <w:r w:rsidRPr="00A479E2">
        <w:rPr>
          <w:rFonts w:ascii="Times New Roman" w:hAnsi="Times New Roman" w:cs="Times New Roman"/>
          <w:sz w:val="22"/>
          <w:szCs w:val="22"/>
        </w:rPr>
        <w:tab/>
        <w:t>monitorowanie dostępności i poprawności pracy urządzeń brzegowych UTM;</w:t>
      </w:r>
    </w:p>
    <w:p w:rsidR="005D3B96" w:rsidRPr="00A479E2" w:rsidRDefault="005D3B96" w:rsidP="00A479E2">
      <w:pPr>
        <w:ind w:left="1134" w:hanging="567"/>
        <w:rPr>
          <w:rFonts w:ascii="Times New Roman" w:hAnsi="Times New Roman" w:cs="Times New Roman"/>
          <w:sz w:val="22"/>
          <w:szCs w:val="22"/>
        </w:rPr>
      </w:pPr>
      <w:r w:rsidRPr="00A479E2">
        <w:rPr>
          <w:rFonts w:ascii="Times New Roman" w:hAnsi="Times New Roman" w:cs="Times New Roman"/>
          <w:sz w:val="22"/>
          <w:szCs w:val="22"/>
        </w:rPr>
        <w:t>g)</w:t>
      </w:r>
      <w:r w:rsidRPr="00A479E2">
        <w:rPr>
          <w:rFonts w:ascii="Times New Roman" w:hAnsi="Times New Roman" w:cs="Times New Roman"/>
          <w:sz w:val="22"/>
          <w:szCs w:val="22"/>
        </w:rPr>
        <w:tab/>
        <w:t xml:space="preserve">porady techniczne na temat systemów informatycznych znajdujących się </w:t>
      </w:r>
      <w:r w:rsidR="008E034B">
        <w:rPr>
          <w:rFonts w:ascii="Times New Roman" w:hAnsi="Times New Roman" w:cs="Times New Roman"/>
          <w:sz w:val="22"/>
          <w:szCs w:val="22"/>
        </w:rPr>
        <w:br/>
      </w:r>
      <w:r w:rsidRPr="00A479E2">
        <w:rPr>
          <w:rFonts w:ascii="Times New Roman" w:hAnsi="Times New Roman" w:cs="Times New Roman"/>
          <w:sz w:val="22"/>
          <w:szCs w:val="22"/>
        </w:rPr>
        <w:t>u Zamawiającego;</w:t>
      </w:r>
    </w:p>
    <w:p w:rsidR="005D3B96" w:rsidRPr="00A479E2" w:rsidRDefault="005D3B96" w:rsidP="00A479E2">
      <w:pPr>
        <w:ind w:left="1134" w:hanging="567"/>
        <w:rPr>
          <w:rFonts w:ascii="Times New Roman" w:hAnsi="Times New Roman" w:cs="Times New Roman"/>
          <w:sz w:val="22"/>
          <w:szCs w:val="22"/>
        </w:rPr>
      </w:pPr>
      <w:r w:rsidRPr="00A479E2">
        <w:rPr>
          <w:rFonts w:ascii="Times New Roman" w:hAnsi="Times New Roman" w:cs="Times New Roman"/>
          <w:sz w:val="22"/>
          <w:szCs w:val="22"/>
        </w:rPr>
        <w:t>h)</w:t>
      </w:r>
      <w:r w:rsidRPr="00A479E2">
        <w:rPr>
          <w:rFonts w:ascii="Times New Roman" w:hAnsi="Times New Roman" w:cs="Times New Roman"/>
          <w:sz w:val="22"/>
          <w:szCs w:val="22"/>
        </w:rPr>
        <w:tab/>
        <w:t>porady na temat sprzętu komputerowego, który planuje zakupić Zamawiający;</w:t>
      </w:r>
    </w:p>
    <w:p w:rsidR="005D3B96" w:rsidRPr="00A479E2" w:rsidRDefault="005D3B96" w:rsidP="00A479E2">
      <w:pPr>
        <w:ind w:left="1134" w:hanging="567"/>
        <w:rPr>
          <w:rFonts w:ascii="Times New Roman" w:hAnsi="Times New Roman" w:cs="Times New Roman"/>
          <w:sz w:val="22"/>
          <w:szCs w:val="22"/>
        </w:rPr>
      </w:pPr>
      <w:r w:rsidRPr="00A479E2">
        <w:rPr>
          <w:rFonts w:ascii="Times New Roman" w:hAnsi="Times New Roman" w:cs="Times New Roman"/>
          <w:sz w:val="22"/>
          <w:szCs w:val="22"/>
        </w:rPr>
        <w:t>i)</w:t>
      </w:r>
      <w:r w:rsidRPr="00A479E2">
        <w:rPr>
          <w:rFonts w:ascii="Times New Roman" w:hAnsi="Times New Roman" w:cs="Times New Roman"/>
          <w:sz w:val="22"/>
          <w:szCs w:val="22"/>
        </w:rPr>
        <w:tab/>
        <w:t>zakładanie i kasowanie kont na serwerach i urządzeniach;</w:t>
      </w:r>
    </w:p>
    <w:p w:rsidR="005D3B96" w:rsidRPr="00A479E2" w:rsidRDefault="005D3B96" w:rsidP="00A479E2">
      <w:pPr>
        <w:ind w:left="1134" w:hanging="567"/>
        <w:rPr>
          <w:rFonts w:ascii="Times New Roman" w:hAnsi="Times New Roman" w:cs="Times New Roman"/>
          <w:sz w:val="22"/>
          <w:szCs w:val="22"/>
        </w:rPr>
      </w:pPr>
      <w:r w:rsidRPr="00A479E2">
        <w:rPr>
          <w:rFonts w:ascii="Times New Roman" w:hAnsi="Times New Roman" w:cs="Times New Roman"/>
          <w:sz w:val="22"/>
          <w:szCs w:val="22"/>
        </w:rPr>
        <w:t>j)</w:t>
      </w:r>
      <w:r w:rsidRPr="00A479E2">
        <w:rPr>
          <w:rFonts w:ascii="Times New Roman" w:hAnsi="Times New Roman" w:cs="Times New Roman"/>
          <w:sz w:val="22"/>
          <w:szCs w:val="22"/>
        </w:rPr>
        <w:tab/>
        <w:t>usuwanie potencjalnych zagrożeń, politykę aktualizacji i bezpieczeństwa systemów;</w:t>
      </w:r>
    </w:p>
    <w:p w:rsidR="005D3B96" w:rsidRPr="00A479E2" w:rsidRDefault="005D3B96" w:rsidP="00A479E2">
      <w:pPr>
        <w:ind w:left="1134" w:hanging="567"/>
        <w:rPr>
          <w:rFonts w:ascii="Times New Roman" w:hAnsi="Times New Roman" w:cs="Times New Roman"/>
          <w:sz w:val="22"/>
          <w:szCs w:val="22"/>
        </w:rPr>
      </w:pPr>
      <w:r w:rsidRPr="00A479E2">
        <w:rPr>
          <w:rFonts w:ascii="Times New Roman" w:hAnsi="Times New Roman" w:cs="Times New Roman"/>
          <w:sz w:val="22"/>
          <w:szCs w:val="22"/>
        </w:rPr>
        <w:t>k)</w:t>
      </w:r>
      <w:r w:rsidRPr="00A479E2">
        <w:rPr>
          <w:rFonts w:ascii="Times New Roman" w:hAnsi="Times New Roman" w:cs="Times New Roman"/>
          <w:sz w:val="22"/>
          <w:szCs w:val="22"/>
        </w:rPr>
        <w:tab/>
        <w:t>stały nadzór nad obciążeniem i wydajnością sieci;</w:t>
      </w:r>
    </w:p>
    <w:p w:rsidR="005D3B96" w:rsidRPr="00A479E2" w:rsidRDefault="005D3B96" w:rsidP="00A479E2">
      <w:pPr>
        <w:ind w:left="1134" w:hanging="567"/>
        <w:rPr>
          <w:rFonts w:ascii="Times New Roman" w:hAnsi="Times New Roman" w:cs="Times New Roman"/>
          <w:sz w:val="22"/>
          <w:szCs w:val="22"/>
        </w:rPr>
      </w:pPr>
      <w:r w:rsidRPr="00A479E2">
        <w:rPr>
          <w:rFonts w:ascii="Times New Roman" w:hAnsi="Times New Roman" w:cs="Times New Roman"/>
          <w:sz w:val="22"/>
          <w:szCs w:val="22"/>
        </w:rPr>
        <w:t>l)</w:t>
      </w:r>
      <w:r w:rsidRPr="00A479E2">
        <w:rPr>
          <w:rFonts w:ascii="Times New Roman" w:hAnsi="Times New Roman" w:cs="Times New Roman"/>
          <w:sz w:val="22"/>
          <w:szCs w:val="22"/>
        </w:rPr>
        <w:tab/>
        <w:t>konserwacja i modyfikacja usług DNS, WWW, FTP, SMTP, POP3, IMAP, W3CACHE,         SSH;</w:t>
      </w:r>
    </w:p>
    <w:p w:rsidR="005D3B96" w:rsidRPr="00A479E2" w:rsidRDefault="005D3B96" w:rsidP="00A479E2">
      <w:pPr>
        <w:ind w:left="1134" w:hanging="567"/>
        <w:rPr>
          <w:rFonts w:ascii="Times New Roman" w:hAnsi="Times New Roman" w:cs="Times New Roman"/>
          <w:sz w:val="22"/>
          <w:szCs w:val="22"/>
        </w:rPr>
      </w:pPr>
      <w:r w:rsidRPr="00A479E2">
        <w:rPr>
          <w:rFonts w:ascii="Times New Roman" w:hAnsi="Times New Roman" w:cs="Times New Roman"/>
          <w:sz w:val="22"/>
          <w:szCs w:val="22"/>
        </w:rPr>
        <w:t>m)</w:t>
      </w:r>
      <w:r w:rsidRPr="00A479E2">
        <w:rPr>
          <w:rFonts w:ascii="Times New Roman" w:hAnsi="Times New Roman" w:cs="Times New Roman"/>
          <w:sz w:val="22"/>
          <w:szCs w:val="22"/>
        </w:rPr>
        <w:tab/>
        <w:t>konserwacja statystyk obciążenia łącza do Internetu oraz ruchu generowanego przez serwery;</w:t>
      </w:r>
    </w:p>
    <w:p w:rsidR="005D3B96" w:rsidRPr="00A479E2" w:rsidRDefault="005D3B96" w:rsidP="00A479E2">
      <w:pPr>
        <w:ind w:left="1134" w:hanging="567"/>
        <w:rPr>
          <w:rFonts w:ascii="Times New Roman" w:hAnsi="Times New Roman" w:cs="Times New Roman"/>
          <w:sz w:val="22"/>
          <w:szCs w:val="22"/>
        </w:rPr>
      </w:pPr>
      <w:r w:rsidRPr="00A479E2">
        <w:rPr>
          <w:rFonts w:ascii="Times New Roman" w:hAnsi="Times New Roman" w:cs="Times New Roman"/>
          <w:sz w:val="22"/>
          <w:szCs w:val="22"/>
        </w:rPr>
        <w:t>n)</w:t>
      </w:r>
      <w:r w:rsidRPr="00A479E2">
        <w:rPr>
          <w:rFonts w:ascii="Times New Roman" w:hAnsi="Times New Roman" w:cs="Times New Roman"/>
          <w:sz w:val="22"/>
          <w:szCs w:val="22"/>
        </w:rPr>
        <w:tab/>
        <w:t xml:space="preserve">konserwacja zabezpieczeń: IP Firewall, Host Access Control, </w:t>
      </w:r>
      <w:proofErr w:type="spellStart"/>
      <w:r w:rsidRPr="00A479E2">
        <w:rPr>
          <w:rFonts w:ascii="Times New Roman" w:hAnsi="Times New Roman" w:cs="Times New Roman"/>
          <w:sz w:val="22"/>
          <w:szCs w:val="22"/>
        </w:rPr>
        <w:t>Shadow</w:t>
      </w:r>
      <w:proofErr w:type="spellEnd"/>
      <w:r w:rsidRPr="00A479E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479E2">
        <w:rPr>
          <w:rFonts w:ascii="Times New Roman" w:hAnsi="Times New Roman" w:cs="Times New Roman"/>
          <w:sz w:val="22"/>
          <w:szCs w:val="22"/>
        </w:rPr>
        <w:t>Password</w:t>
      </w:r>
      <w:proofErr w:type="spellEnd"/>
      <w:r w:rsidRPr="00A479E2">
        <w:rPr>
          <w:rFonts w:ascii="Times New Roman" w:hAnsi="Times New Roman" w:cs="Times New Roman"/>
          <w:sz w:val="22"/>
          <w:szCs w:val="22"/>
        </w:rPr>
        <w:t>;</w:t>
      </w:r>
    </w:p>
    <w:p w:rsidR="005D3B96" w:rsidRPr="00A479E2" w:rsidRDefault="005D3B96" w:rsidP="00A479E2">
      <w:pPr>
        <w:ind w:left="1134" w:hanging="567"/>
        <w:rPr>
          <w:rFonts w:ascii="Times New Roman" w:hAnsi="Times New Roman" w:cs="Times New Roman"/>
          <w:sz w:val="22"/>
          <w:szCs w:val="22"/>
        </w:rPr>
      </w:pPr>
      <w:r w:rsidRPr="00A479E2">
        <w:rPr>
          <w:rFonts w:ascii="Times New Roman" w:hAnsi="Times New Roman" w:cs="Times New Roman"/>
          <w:sz w:val="22"/>
          <w:szCs w:val="22"/>
        </w:rPr>
        <w:t>o)</w:t>
      </w:r>
      <w:r w:rsidRPr="00A479E2">
        <w:rPr>
          <w:rFonts w:ascii="Times New Roman" w:hAnsi="Times New Roman" w:cs="Times New Roman"/>
          <w:sz w:val="22"/>
          <w:szCs w:val="22"/>
        </w:rPr>
        <w:tab/>
        <w:t xml:space="preserve"> sprawdzanie poprawności działania serwerów i usług sieciowych;</w:t>
      </w:r>
    </w:p>
    <w:p w:rsidR="005D3B96" w:rsidRPr="00A479E2" w:rsidRDefault="005D3B96" w:rsidP="00A479E2">
      <w:pPr>
        <w:ind w:left="1134" w:hanging="567"/>
        <w:rPr>
          <w:rFonts w:ascii="Times New Roman" w:hAnsi="Times New Roman" w:cs="Times New Roman"/>
          <w:sz w:val="22"/>
          <w:szCs w:val="22"/>
        </w:rPr>
      </w:pPr>
      <w:r w:rsidRPr="00A479E2">
        <w:rPr>
          <w:rFonts w:ascii="Times New Roman" w:hAnsi="Times New Roman" w:cs="Times New Roman"/>
          <w:sz w:val="22"/>
          <w:szCs w:val="22"/>
        </w:rPr>
        <w:t>p)</w:t>
      </w:r>
      <w:r w:rsidRPr="00A479E2">
        <w:rPr>
          <w:rFonts w:ascii="Times New Roman" w:hAnsi="Times New Roman" w:cs="Times New Roman"/>
          <w:sz w:val="22"/>
          <w:szCs w:val="22"/>
        </w:rPr>
        <w:tab/>
        <w:t>monitorowanie prób włamań od strony sieciowej;</w:t>
      </w:r>
    </w:p>
    <w:p w:rsidR="005D3B96" w:rsidRPr="00A479E2" w:rsidRDefault="005D3B96" w:rsidP="00A479E2">
      <w:pPr>
        <w:ind w:left="1134" w:hanging="567"/>
        <w:rPr>
          <w:rFonts w:ascii="Times New Roman" w:hAnsi="Times New Roman" w:cs="Times New Roman"/>
          <w:sz w:val="22"/>
          <w:szCs w:val="22"/>
        </w:rPr>
      </w:pPr>
      <w:r w:rsidRPr="00A479E2">
        <w:rPr>
          <w:rFonts w:ascii="Times New Roman" w:hAnsi="Times New Roman" w:cs="Times New Roman"/>
          <w:sz w:val="22"/>
          <w:szCs w:val="22"/>
        </w:rPr>
        <w:t>q)</w:t>
      </w:r>
      <w:r w:rsidRPr="00A479E2">
        <w:rPr>
          <w:rFonts w:ascii="Times New Roman" w:hAnsi="Times New Roman" w:cs="Times New Roman"/>
          <w:sz w:val="22"/>
          <w:szCs w:val="22"/>
        </w:rPr>
        <w:tab/>
        <w:t>utrzymywanie dodatkowych serwisów SMTP oraz DNS na serwerze Zamawiającego;</w:t>
      </w:r>
    </w:p>
    <w:p w:rsidR="005D3B96" w:rsidRPr="00A479E2" w:rsidRDefault="005D3B96" w:rsidP="00A479E2">
      <w:pPr>
        <w:ind w:left="1134" w:hanging="567"/>
        <w:rPr>
          <w:rFonts w:ascii="Times New Roman" w:hAnsi="Times New Roman" w:cs="Times New Roman"/>
          <w:sz w:val="22"/>
          <w:szCs w:val="22"/>
        </w:rPr>
      </w:pPr>
      <w:r w:rsidRPr="00A479E2">
        <w:rPr>
          <w:rFonts w:ascii="Times New Roman" w:hAnsi="Times New Roman" w:cs="Times New Roman"/>
          <w:sz w:val="22"/>
          <w:szCs w:val="22"/>
        </w:rPr>
        <w:t>r)</w:t>
      </w:r>
      <w:r w:rsidRPr="00A479E2">
        <w:rPr>
          <w:rFonts w:ascii="Times New Roman" w:hAnsi="Times New Roman" w:cs="Times New Roman"/>
          <w:sz w:val="22"/>
          <w:szCs w:val="22"/>
        </w:rPr>
        <w:tab/>
        <w:t>instalowanie nowych, poprawionych, rozszerzonych i zmieniających się wraz ze zmianą przepisów lub standardów wersji oprogramowania;</w:t>
      </w:r>
    </w:p>
    <w:p w:rsidR="005D3B96" w:rsidRPr="00A479E2" w:rsidRDefault="005D3B96" w:rsidP="00A479E2">
      <w:pPr>
        <w:ind w:left="1134" w:hanging="567"/>
        <w:rPr>
          <w:rFonts w:ascii="Times New Roman" w:hAnsi="Times New Roman" w:cs="Times New Roman"/>
          <w:sz w:val="22"/>
          <w:szCs w:val="22"/>
        </w:rPr>
      </w:pPr>
      <w:r w:rsidRPr="00A479E2">
        <w:rPr>
          <w:rFonts w:ascii="Times New Roman" w:hAnsi="Times New Roman" w:cs="Times New Roman"/>
          <w:sz w:val="22"/>
          <w:szCs w:val="22"/>
        </w:rPr>
        <w:t>s)</w:t>
      </w:r>
      <w:r w:rsidRPr="00A479E2">
        <w:rPr>
          <w:rFonts w:ascii="Times New Roman" w:hAnsi="Times New Roman" w:cs="Times New Roman"/>
          <w:sz w:val="22"/>
          <w:szCs w:val="22"/>
        </w:rPr>
        <w:tab/>
        <w:t xml:space="preserve">udział w spotkaniach (dotyczących infrastruktury sieciowej) po stronie GIOŚ </w:t>
      </w:r>
      <w:r w:rsidR="00A479E2" w:rsidRPr="00A479E2">
        <w:rPr>
          <w:rFonts w:ascii="Times New Roman" w:hAnsi="Times New Roman" w:cs="Times New Roman"/>
          <w:sz w:val="22"/>
          <w:szCs w:val="22"/>
        </w:rPr>
        <w:br/>
      </w:r>
      <w:r w:rsidRPr="00A479E2">
        <w:rPr>
          <w:rFonts w:ascii="Times New Roman" w:hAnsi="Times New Roman" w:cs="Times New Roman"/>
          <w:sz w:val="22"/>
          <w:szCs w:val="22"/>
        </w:rPr>
        <w:t>z Wykonawcami systemów informatycznych; możliwy udział zdalny</w:t>
      </w:r>
      <w:r w:rsidR="00A479E2" w:rsidRPr="00A479E2">
        <w:rPr>
          <w:rFonts w:ascii="Times New Roman" w:hAnsi="Times New Roman" w:cs="Times New Roman"/>
          <w:sz w:val="22"/>
          <w:szCs w:val="22"/>
        </w:rPr>
        <w:t>.</w:t>
      </w:r>
    </w:p>
    <w:p w:rsidR="00A479E2" w:rsidRPr="00A479E2" w:rsidRDefault="00A479E2" w:rsidP="00E8618A">
      <w:pPr>
        <w:rPr>
          <w:rFonts w:ascii="Times New Roman" w:hAnsi="Times New Roman" w:cs="Times New Roman"/>
          <w:sz w:val="22"/>
          <w:szCs w:val="22"/>
        </w:rPr>
      </w:pPr>
    </w:p>
    <w:p w:rsidR="005D3B96" w:rsidRPr="00A479E2" w:rsidRDefault="005D3B96" w:rsidP="005D3B96">
      <w:pPr>
        <w:rPr>
          <w:rFonts w:ascii="Times New Roman" w:hAnsi="Times New Roman" w:cs="Times New Roman"/>
          <w:b/>
          <w:sz w:val="22"/>
          <w:szCs w:val="22"/>
        </w:rPr>
      </w:pPr>
      <w:r w:rsidRPr="00A479E2">
        <w:rPr>
          <w:rFonts w:ascii="Times New Roman" w:hAnsi="Times New Roman" w:cs="Times New Roman"/>
          <w:b/>
          <w:sz w:val="22"/>
          <w:szCs w:val="22"/>
        </w:rPr>
        <w:t>3.</w:t>
      </w:r>
      <w:r w:rsidRPr="00A479E2">
        <w:rPr>
          <w:rFonts w:ascii="Times New Roman" w:hAnsi="Times New Roman" w:cs="Times New Roman"/>
          <w:b/>
          <w:sz w:val="22"/>
          <w:szCs w:val="22"/>
        </w:rPr>
        <w:tab/>
        <w:t>Dodatkowe wymagania:</w:t>
      </w:r>
    </w:p>
    <w:p w:rsidR="005D3B96" w:rsidRPr="00A479E2" w:rsidRDefault="005D3B96" w:rsidP="00A479E2">
      <w:pPr>
        <w:ind w:left="1134" w:hanging="567"/>
        <w:rPr>
          <w:rFonts w:ascii="Times New Roman" w:hAnsi="Times New Roman" w:cs="Times New Roman"/>
          <w:sz w:val="22"/>
          <w:szCs w:val="22"/>
        </w:rPr>
      </w:pPr>
      <w:r w:rsidRPr="00A479E2">
        <w:rPr>
          <w:rFonts w:ascii="Times New Roman" w:hAnsi="Times New Roman" w:cs="Times New Roman"/>
          <w:sz w:val="22"/>
          <w:szCs w:val="22"/>
        </w:rPr>
        <w:t>I.</w:t>
      </w:r>
      <w:r w:rsidRPr="00A479E2">
        <w:rPr>
          <w:rFonts w:ascii="Times New Roman" w:hAnsi="Times New Roman" w:cs="Times New Roman"/>
          <w:sz w:val="22"/>
          <w:szCs w:val="22"/>
        </w:rPr>
        <w:tab/>
        <w:t xml:space="preserve">Wymagania w zakresie posiadania wiedzy i doświadczenia Wykonawca potwierdzi, że </w:t>
      </w:r>
      <w:r w:rsidR="00A479E2">
        <w:rPr>
          <w:rFonts w:ascii="Times New Roman" w:hAnsi="Times New Roman" w:cs="Times New Roman"/>
          <w:sz w:val="22"/>
          <w:szCs w:val="22"/>
        </w:rPr>
        <w:br/>
      </w:r>
      <w:r w:rsidRPr="00A479E2">
        <w:rPr>
          <w:rFonts w:ascii="Times New Roman" w:hAnsi="Times New Roman" w:cs="Times New Roman"/>
          <w:sz w:val="22"/>
          <w:szCs w:val="22"/>
        </w:rPr>
        <w:t>w ciągu ostatnich 5 lat w trybie ciągłym (co najmniej 12 miesięcy) realizował czynności w wymaganym zakresie do przedmiotu Zamówienia.</w:t>
      </w:r>
    </w:p>
    <w:p w:rsidR="005D3B96" w:rsidRPr="00A479E2" w:rsidRDefault="005D3B96" w:rsidP="00A479E2">
      <w:pPr>
        <w:ind w:left="1134" w:hanging="567"/>
        <w:rPr>
          <w:rFonts w:ascii="Times New Roman" w:hAnsi="Times New Roman" w:cs="Times New Roman"/>
          <w:sz w:val="22"/>
          <w:szCs w:val="22"/>
        </w:rPr>
      </w:pPr>
      <w:r w:rsidRPr="00A479E2">
        <w:rPr>
          <w:rFonts w:ascii="Times New Roman" w:hAnsi="Times New Roman" w:cs="Times New Roman"/>
          <w:sz w:val="22"/>
          <w:szCs w:val="22"/>
        </w:rPr>
        <w:t>II.</w:t>
      </w:r>
      <w:r w:rsidRPr="00A479E2">
        <w:rPr>
          <w:rFonts w:ascii="Times New Roman" w:hAnsi="Times New Roman" w:cs="Times New Roman"/>
          <w:sz w:val="22"/>
          <w:szCs w:val="22"/>
        </w:rPr>
        <w:tab/>
        <w:t>Wymagana dostępność 7 dni w tygodniu, 24 godz. na dobę oraz stała gotowość do realizacji wymaganych prac.</w:t>
      </w:r>
    </w:p>
    <w:p w:rsidR="005D3B96" w:rsidRPr="00A479E2" w:rsidRDefault="005D3B96" w:rsidP="00A479E2">
      <w:pPr>
        <w:ind w:left="1134" w:hanging="567"/>
        <w:rPr>
          <w:rFonts w:ascii="Times New Roman" w:hAnsi="Times New Roman" w:cs="Times New Roman"/>
          <w:sz w:val="22"/>
          <w:szCs w:val="22"/>
        </w:rPr>
      </w:pPr>
      <w:r w:rsidRPr="00A479E2">
        <w:rPr>
          <w:rFonts w:ascii="Times New Roman" w:hAnsi="Times New Roman" w:cs="Times New Roman"/>
          <w:sz w:val="22"/>
          <w:szCs w:val="22"/>
        </w:rPr>
        <w:t>III.</w:t>
      </w:r>
      <w:r w:rsidRPr="00A479E2">
        <w:rPr>
          <w:rFonts w:ascii="Times New Roman" w:hAnsi="Times New Roman" w:cs="Times New Roman"/>
          <w:sz w:val="22"/>
          <w:szCs w:val="22"/>
        </w:rPr>
        <w:tab/>
        <w:t>Obecność fizyczna w siedzibie GIOŚ, ul. Bitwy Warszawskiej 1920 r. 3 02-362 Warszawa dwa razy w tygodniu w godz. 9-15 (preferowane poniedziałki i piątki). Wsparcia zdalne realizowane w trybie ciągłym.</w:t>
      </w:r>
    </w:p>
    <w:p w:rsidR="005D3B96" w:rsidRPr="00A479E2" w:rsidRDefault="005D3B96" w:rsidP="00A479E2">
      <w:pPr>
        <w:ind w:left="1134" w:hanging="567"/>
        <w:rPr>
          <w:rFonts w:ascii="Times New Roman" w:hAnsi="Times New Roman" w:cs="Times New Roman"/>
          <w:sz w:val="22"/>
          <w:szCs w:val="22"/>
        </w:rPr>
      </w:pPr>
      <w:r w:rsidRPr="00A479E2">
        <w:rPr>
          <w:rFonts w:ascii="Times New Roman" w:hAnsi="Times New Roman" w:cs="Times New Roman"/>
          <w:sz w:val="22"/>
          <w:szCs w:val="22"/>
        </w:rPr>
        <w:t>IV.</w:t>
      </w:r>
      <w:r w:rsidRPr="00A479E2">
        <w:rPr>
          <w:rFonts w:ascii="Times New Roman" w:hAnsi="Times New Roman" w:cs="Times New Roman"/>
          <w:sz w:val="22"/>
          <w:szCs w:val="22"/>
        </w:rPr>
        <w:tab/>
        <w:t>Brak realizacji innych stałych usług wsparcia dla GIOŚ w okresie realizacji zamówienia.</w:t>
      </w:r>
    </w:p>
    <w:p w:rsidR="005D3B96" w:rsidRPr="005D3B96" w:rsidRDefault="005D3B96" w:rsidP="005D3B96">
      <w:pPr>
        <w:rPr>
          <w:rFonts w:ascii="Times New Roman" w:hAnsi="Times New Roman" w:cs="Times New Roman"/>
        </w:rPr>
      </w:pPr>
    </w:p>
    <w:p w:rsidR="005D3B96" w:rsidRPr="001A34EA" w:rsidRDefault="005D3B96" w:rsidP="001A34EA">
      <w:pPr>
        <w:rPr>
          <w:rFonts w:ascii="Times New Roman" w:hAnsi="Times New Roman" w:cs="Times New Roman"/>
        </w:rPr>
      </w:pPr>
    </w:p>
    <w:sectPr w:rsidR="005D3B96" w:rsidRPr="001A34EA" w:rsidSect="00175BD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055B" w:rsidRDefault="0087055B" w:rsidP="0030496B">
      <w:pPr>
        <w:spacing w:after="0" w:line="240" w:lineRule="auto"/>
      </w:pPr>
      <w:r>
        <w:separator/>
      </w:r>
    </w:p>
  </w:endnote>
  <w:endnote w:type="continuationSeparator" w:id="0">
    <w:p w:rsidR="0087055B" w:rsidRDefault="0087055B" w:rsidP="00304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055B" w:rsidRDefault="0087055B" w:rsidP="0030496B">
      <w:pPr>
        <w:spacing w:after="0" w:line="240" w:lineRule="auto"/>
      </w:pPr>
      <w:r>
        <w:separator/>
      </w:r>
    </w:p>
  </w:footnote>
  <w:footnote w:type="continuationSeparator" w:id="0">
    <w:p w:rsidR="0087055B" w:rsidRDefault="0087055B" w:rsidP="003049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36A3B"/>
    <w:multiLevelType w:val="hybridMultilevel"/>
    <w:tmpl w:val="37BA279C"/>
    <w:lvl w:ilvl="0" w:tplc="22FEE1A0">
      <w:start w:val="1"/>
      <w:numFmt w:val="decimal"/>
      <w:lvlText w:val="%1."/>
      <w:lvlJc w:val="left"/>
      <w:pPr>
        <w:ind w:left="295" w:hanging="360"/>
      </w:pPr>
      <w:rPr>
        <w:rFonts w:eastAsia="Calibri" w:hint="default"/>
      </w:rPr>
    </w:lvl>
    <w:lvl w:ilvl="1" w:tplc="04150019">
      <w:start w:val="1"/>
      <w:numFmt w:val="lowerLetter"/>
      <w:lvlText w:val="%2."/>
      <w:lvlJc w:val="left"/>
      <w:pPr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" w15:restartNumberingAfterBreak="0">
    <w:nsid w:val="04056A45"/>
    <w:multiLevelType w:val="hybridMultilevel"/>
    <w:tmpl w:val="D4AA3F5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0D0115BC"/>
    <w:multiLevelType w:val="hybridMultilevel"/>
    <w:tmpl w:val="BC2C6840"/>
    <w:lvl w:ilvl="0" w:tplc="0415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0251D86"/>
    <w:multiLevelType w:val="hybridMultilevel"/>
    <w:tmpl w:val="ECCCCE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4961DF"/>
    <w:multiLevelType w:val="hybridMultilevel"/>
    <w:tmpl w:val="04B27BFA"/>
    <w:lvl w:ilvl="0" w:tplc="04150017">
      <w:start w:val="1"/>
      <w:numFmt w:val="lowerLetter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 w15:restartNumberingAfterBreak="0">
    <w:nsid w:val="154B169E"/>
    <w:multiLevelType w:val="hybridMultilevel"/>
    <w:tmpl w:val="CB6C68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0B3950"/>
    <w:multiLevelType w:val="hybridMultilevel"/>
    <w:tmpl w:val="EDAEB4DA"/>
    <w:lvl w:ilvl="0" w:tplc="860C0A20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CCE43B7"/>
    <w:multiLevelType w:val="hybridMultilevel"/>
    <w:tmpl w:val="21F28EC2"/>
    <w:lvl w:ilvl="0" w:tplc="2BF01F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EF2E91"/>
    <w:multiLevelType w:val="hybridMultilevel"/>
    <w:tmpl w:val="AB0A4EB4"/>
    <w:lvl w:ilvl="0" w:tplc="0415000F">
      <w:start w:val="1"/>
      <w:numFmt w:val="decimal"/>
      <w:lvlText w:val="%1.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 w15:restartNumberingAfterBreak="0">
    <w:nsid w:val="20E17E27"/>
    <w:multiLevelType w:val="hybridMultilevel"/>
    <w:tmpl w:val="EC7A9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406199"/>
    <w:multiLevelType w:val="hybridMultilevel"/>
    <w:tmpl w:val="E82429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E7680B"/>
    <w:multiLevelType w:val="multilevel"/>
    <w:tmpl w:val="F7B0BC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eastAsia="Calibri" w:hint="default"/>
      </w:rPr>
    </w:lvl>
  </w:abstractNum>
  <w:abstractNum w:abstractNumId="12" w15:restartNumberingAfterBreak="0">
    <w:nsid w:val="31356F67"/>
    <w:multiLevelType w:val="hybridMultilevel"/>
    <w:tmpl w:val="2F8EA1A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0D1095"/>
    <w:multiLevelType w:val="hybridMultilevel"/>
    <w:tmpl w:val="116EFF34"/>
    <w:lvl w:ilvl="0" w:tplc="DBF25B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C06C720">
      <w:start w:val="3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246D76"/>
    <w:multiLevelType w:val="hybridMultilevel"/>
    <w:tmpl w:val="DCE01C4A"/>
    <w:lvl w:ilvl="0" w:tplc="685875FC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5E83610"/>
    <w:multiLevelType w:val="hybridMultilevel"/>
    <w:tmpl w:val="A60218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125A8C"/>
    <w:multiLevelType w:val="hybridMultilevel"/>
    <w:tmpl w:val="F8043C44"/>
    <w:lvl w:ilvl="0" w:tplc="7B282824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4B668E"/>
    <w:multiLevelType w:val="hybridMultilevel"/>
    <w:tmpl w:val="16C4D522"/>
    <w:lvl w:ilvl="0" w:tplc="04150019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" w15:restartNumberingAfterBreak="0">
    <w:nsid w:val="528F6D01"/>
    <w:multiLevelType w:val="hybridMultilevel"/>
    <w:tmpl w:val="16C4D522"/>
    <w:lvl w:ilvl="0" w:tplc="04150019">
      <w:start w:val="1"/>
      <w:numFmt w:val="lowerLetter"/>
      <w:lvlText w:val="%1.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9" w15:restartNumberingAfterBreak="0">
    <w:nsid w:val="6A0E74EE"/>
    <w:multiLevelType w:val="hybridMultilevel"/>
    <w:tmpl w:val="0ADCE332"/>
    <w:lvl w:ilvl="0" w:tplc="04150017">
      <w:start w:val="1"/>
      <w:numFmt w:val="lowerLetter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0" w15:restartNumberingAfterBreak="0">
    <w:nsid w:val="6C346268"/>
    <w:multiLevelType w:val="hybridMultilevel"/>
    <w:tmpl w:val="16C4D522"/>
    <w:lvl w:ilvl="0" w:tplc="04150019">
      <w:start w:val="1"/>
      <w:numFmt w:val="lowerLetter"/>
      <w:lvlText w:val="%1.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1" w15:restartNumberingAfterBreak="0">
    <w:nsid w:val="6F846F7B"/>
    <w:multiLevelType w:val="hybridMultilevel"/>
    <w:tmpl w:val="D2186A08"/>
    <w:lvl w:ilvl="0" w:tplc="04150013">
      <w:start w:val="1"/>
      <w:numFmt w:val="upperRoman"/>
      <w:lvlText w:val="%1."/>
      <w:lvlJc w:val="right"/>
      <w:pPr>
        <w:tabs>
          <w:tab w:val="num" w:pos="284"/>
        </w:tabs>
        <w:ind w:left="284" w:hanging="284"/>
      </w:pPr>
      <w:rPr>
        <w:rFonts w:hint="default"/>
      </w:rPr>
    </w:lvl>
    <w:lvl w:ilvl="1" w:tplc="1E2C025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3A04277C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9D8A54FA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AC74ED"/>
    <w:multiLevelType w:val="hybridMultilevel"/>
    <w:tmpl w:val="D7AC6A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433328"/>
    <w:multiLevelType w:val="hybridMultilevel"/>
    <w:tmpl w:val="865C00D2"/>
    <w:lvl w:ilvl="0" w:tplc="B8A4DE40">
      <w:start w:val="1"/>
      <w:numFmt w:val="upperRoman"/>
      <w:lvlText w:val="%1."/>
      <w:lvlJc w:val="right"/>
      <w:pPr>
        <w:tabs>
          <w:tab w:val="num" w:pos="284"/>
        </w:tabs>
        <w:ind w:left="28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B927ED"/>
    <w:multiLevelType w:val="hybridMultilevel"/>
    <w:tmpl w:val="16C4D522"/>
    <w:lvl w:ilvl="0" w:tplc="04150019">
      <w:start w:val="1"/>
      <w:numFmt w:val="lowerLetter"/>
      <w:lvlText w:val="%1.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5" w15:restartNumberingAfterBreak="0">
    <w:nsid w:val="7F8432D3"/>
    <w:multiLevelType w:val="hybridMultilevel"/>
    <w:tmpl w:val="16C4D522"/>
    <w:lvl w:ilvl="0" w:tplc="04150019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2"/>
  </w:num>
  <w:num w:numId="2">
    <w:abstractNumId w:val="23"/>
  </w:num>
  <w:num w:numId="3">
    <w:abstractNumId w:val="21"/>
  </w:num>
  <w:num w:numId="4">
    <w:abstractNumId w:val="16"/>
  </w:num>
  <w:num w:numId="5">
    <w:abstractNumId w:val="5"/>
  </w:num>
  <w:num w:numId="6">
    <w:abstractNumId w:val="15"/>
  </w:num>
  <w:num w:numId="7">
    <w:abstractNumId w:val="10"/>
  </w:num>
  <w:num w:numId="8">
    <w:abstractNumId w:val="7"/>
  </w:num>
  <w:num w:numId="9">
    <w:abstractNumId w:val="9"/>
  </w:num>
  <w:num w:numId="10">
    <w:abstractNumId w:val="3"/>
  </w:num>
  <w:num w:numId="11">
    <w:abstractNumId w:val="11"/>
  </w:num>
  <w:num w:numId="12">
    <w:abstractNumId w:val="0"/>
  </w:num>
  <w:num w:numId="13">
    <w:abstractNumId w:val="6"/>
  </w:num>
  <w:num w:numId="14">
    <w:abstractNumId w:val="13"/>
  </w:num>
  <w:num w:numId="15">
    <w:abstractNumId w:val="20"/>
  </w:num>
  <w:num w:numId="16">
    <w:abstractNumId w:val="17"/>
  </w:num>
  <w:num w:numId="17">
    <w:abstractNumId w:val="25"/>
  </w:num>
  <w:num w:numId="18">
    <w:abstractNumId w:val="8"/>
  </w:num>
  <w:num w:numId="19">
    <w:abstractNumId w:val="4"/>
  </w:num>
  <w:num w:numId="20">
    <w:abstractNumId w:val="14"/>
  </w:num>
  <w:num w:numId="21">
    <w:abstractNumId w:val="1"/>
  </w:num>
  <w:num w:numId="22">
    <w:abstractNumId w:val="19"/>
  </w:num>
  <w:num w:numId="23">
    <w:abstractNumId w:val="18"/>
  </w:num>
  <w:num w:numId="24">
    <w:abstractNumId w:val="24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60D"/>
    <w:rsid w:val="000076E2"/>
    <w:rsid w:val="00010682"/>
    <w:rsid w:val="00037D89"/>
    <w:rsid w:val="000A1F0F"/>
    <w:rsid w:val="000A33F0"/>
    <w:rsid w:val="000D0BAB"/>
    <w:rsid w:val="000E05FF"/>
    <w:rsid w:val="000F6032"/>
    <w:rsid w:val="001665B0"/>
    <w:rsid w:val="00175BD3"/>
    <w:rsid w:val="001A34EA"/>
    <w:rsid w:val="001B5088"/>
    <w:rsid w:val="001B6FBA"/>
    <w:rsid w:val="001C1FCC"/>
    <w:rsid w:val="00271370"/>
    <w:rsid w:val="002E48C4"/>
    <w:rsid w:val="0030496B"/>
    <w:rsid w:val="00326A9F"/>
    <w:rsid w:val="00344C34"/>
    <w:rsid w:val="00347384"/>
    <w:rsid w:val="00371DCE"/>
    <w:rsid w:val="0037260D"/>
    <w:rsid w:val="00387B82"/>
    <w:rsid w:val="003C594F"/>
    <w:rsid w:val="003E473E"/>
    <w:rsid w:val="003E4C1D"/>
    <w:rsid w:val="00491713"/>
    <w:rsid w:val="004938BA"/>
    <w:rsid w:val="00503210"/>
    <w:rsid w:val="005124E9"/>
    <w:rsid w:val="00542ED8"/>
    <w:rsid w:val="00555698"/>
    <w:rsid w:val="005A3F57"/>
    <w:rsid w:val="005D3B96"/>
    <w:rsid w:val="005E0FA8"/>
    <w:rsid w:val="00663D3B"/>
    <w:rsid w:val="006776B7"/>
    <w:rsid w:val="006A474A"/>
    <w:rsid w:val="0076623B"/>
    <w:rsid w:val="007C3A82"/>
    <w:rsid w:val="007F55D0"/>
    <w:rsid w:val="00802ED8"/>
    <w:rsid w:val="0084551D"/>
    <w:rsid w:val="00854165"/>
    <w:rsid w:val="00862CCB"/>
    <w:rsid w:val="0087055B"/>
    <w:rsid w:val="0087761E"/>
    <w:rsid w:val="00892E05"/>
    <w:rsid w:val="008979A1"/>
    <w:rsid w:val="008B4002"/>
    <w:rsid w:val="008C778C"/>
    <w:rsid w:val="008E034B"/>
    <w:rsid w:val="0090086A"/>
    <w:rsid w:val="009421C2"/>
    <w:rsid w:val="00942F53"/>
    <w:rsid w:val="009515D9"/>
    <w:rsid w:val="00966968"/>
    <w:rsid w:val="009847D2"/>
    <w:rsid w:val="009B3B95"/>
    <w:rsid w:val="00A008D3"/>
    <w:rsid w:val="00A178D4"/>
    <w:rsid w:val="00A479E2"/>
    <w:rsid w:val="00AA5652"/>
    <w:rsid w:val="00AC1048"/>
    <w:rsid w:val="00AC762C"/>
    <w:rsid w:val="00AE4614"/>
    <w:rsid w:val="00B23461"/>
    <w:rsid w:val="00B24B06"/>
    <w:rsid w:val="00B43F4C"/>
    <w:rsid w:val="00B70550"/>
    <w:rsid w:val="00B93035"/>
    <w:rsid w:val="00BA1D4B"/>
    <w:rsid w:val="00BA6090"/>
    <w:rsid w:val="00BB0E11"/>
    <w:rsid w:val="00BC11A6"/>
    <w:rsid w:val="00C037EB"/>
    <w:rsid w:val="00C62D47"/>
    <w:rsid w:val="00C63826"/>
    <w:rsid w:val="00CA3341"/>
    <w:rsid w:val="00CC0D15"/>
    <w:rsid w:val="00CC28B6"/>
    <w:rsid w:val="00CE1629"/>
    <w:rsid w:val="00D408F3"/>
    <w:rsid w:val="00D54F4E"/>
    <w:rsid w:val="00DA386A"/>
    <w:rsid w:val="00DC7364"/>
    <w:rsid w:val="00E017ED"/>
    <w:rsid w:val="00E52E6F"/>
    <w:rsid w:val="00E8618A"/>
    <w:rsid w:val="00E87002"/>
    <w:rsid w:val="00EA0798"/>
    <w:rsid w:val="00EC6ADD"/>
    <w:rsid w:val="00EE7FCE"/>
    <w:rsid w:val="00F01CD5"/>
    <w:rsid w:val="00F161AA"/>
    <w:rsid w:val="00F34833"/>
    <w:rsid w:val="00F524BF"/>
    <w:rsid w:val="00F61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ECCC770A-C9E1-46D1-B0B6-64F7FA816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7260D"/>
    <w:pPr>
      <w:spacing w:after="120" w:line="264" w:lineRule="auto"/>
    </w:pPr>
    <w:rPr>
      <w:rFonts w:eastAsiaTheme="minorEastAsia"/>
      <w:sz w:val="21"/>
      <w:szCs w:val="21"/>
    </w:rPr>
  </w:style>
  <w:style w:type="paragraph" w:styleId="Nagwek1">
    <w:name w:val="heading 1"/>
    <w:basedOn w:val="Normalny"/>
    <w:link w:val="Nagwek1Znak"/>
    <w:qFormat/>
    <w:rsid w:val="0037260D"/>
    <w:pPr>
      <w:keepNext/>
      <w:suppressAutoHyphens/>
      <w:autoSpaceDN w:val="0"/>
      <w:spacing w:before="240" w:after="60" w:line="240" w:lineRule="auto"/>
      <w:jc w:val="both"/>
      <w:textAlignment w:val="baseline"/>
      <w:outlineLvl w:val="0"/>
    </w:pPr>
    <w:rPr>
      <w:rFonts w:ascii="Times New Roman" w:eastAsia="Times New Roman" w:hAnsi="Times New Roman" w:cs="Times New Roman"/>
      <w:b/>
      <w:bCs/>
      <w:color w:val="4F81BD"/>
      <w:kern w:val="3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7260D"/>
    <w:rPr>
      <w:rFonts w:ascii="Times New Roman" w:eastAsia="Times New Roman" w:hAnsi="Times New Roman" w:cs="Times New Roman"/>
      <w:b/>
      <w:bCs/>
      <w:color w:val="4F81BD"/>
      <w:kern w:val="3"/>
      <w:sz w:val="32"/>
      <w:szCs w:val="32"/>
      <w:lang w:eastAsia="pl-PL"/>
    </w:rPr>
  </w:style>
  <w:style w:type="paragraph" w:styleId="Akapitzlist">
    <w:name w:val="List Paragraph"/>
    <w:aliases w:val="Preambuła,List Paragraph,L1,Numerowanie,Wypunktowanie,BulletC,Obiekt,normalny tekst,Akapit z listą31,Bullets,sw tekst,T_SZ_List Paragraph,Wyliczanie,Sl_Akapit z listą,Akapit z listą1"/>
    <w:basedOn w:val="Normalny"/>
    <w:link w:val="AkapitzlistZnak"/>
    <w:uiPriority w:val="34"/>
    <w:qFormat/>
    <w:rsid w:val="0037260D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paragraph" w:customStyle="1" w:styleId="Default">
    <w:name w:val="Default"/>
    <w:rsid w:val="0037260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pl-PL"/>
    </w:rPr>
  </w:style>
  <w:style w:type="character" w:customStyle="1" w:styleId="AkapitzlistZnak">
    <w:name w:val="Akapit z listą Znak"/>
    <w:aliases w:val="Preambuła Znak,List Paragraph Znak,L1 Znak,Numerowanie Znak,Wypunktowanie Znak,BulletC Znak,Obiekt Znak,normalny tekst Znak,Akapit z listą31 Znak,Bullets Znak,sw tekst Znak,T_SZ_List Paragraph Znak,Wyliczanie Znak"/>
    <w:link w:val="Akapitzlist"/>
    <w:uiPriority w:val="34"/>
    <w:qFormat/>
    <w:rsid w:val="0037260D"/>
  </w:style>
  <w:style w:type="paragraph" w:styleId="Tekstpodstawowy">
    <w:name w:val="Body Text"/>
    <w:basedOn w:val="Normalny"/>
    <w:link w:val="TekstpodstawowyZnak1"/>
    <w:unhideWhenUsed/>
    <w:rsid w:val="0037260D"/>
    <w:pPr>
      <w:widowControl w:val="0"/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kern w:val="3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uiPriority w:val="99"/>
    <w:semiHidden/>
    <w:rsid w:val="0037260D"/>
    <w:rPr>
      <w:rFonts w:eastAsiaTheme="minorEastAsia"/>
      <w:sz w:val="21"/>
      <w:szCs w:val="21"/>
    </w:rPr>
  </w:style>
  <w:style w:type="character" w:customStyle="1" w:styleId="TekstpodstawowyZnak1">
    <w:name w:val="Tekst podstawowy Znak1"/>
    <w:basedOn w:val="Domylnaczcionkaakapitu"/>
    <w:link w:val="Tekstpodstawowy"/>
    <w:rsid w:val="0037260D"/>
    <w:rPr>
      <w:rFonts w:ascii="Calibri" w:eastAsia="Calibri" w:hAnsi="Calibri" w:cs="Times New Roman"/>
      <w:kern w:val="3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E017E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017ED"/>
    <w:pPr>
      <w:spacing w:line="480" w:lineRule="auto"/>
    </w:pPr>
    <w:rPr>
      <w:rFonts w:eastAsiaTheme="minorHAnsi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017ED"/>
  </w:style>
  <w:style w:type="paragraph" w:styleId="Tekstdymka">
    <w:name w:val="Balloon Text"/>
    <w:basedOn w:val="Normalny"/>
    <w:link w:val="TekstdymkaZnak"/>
    <w:uiPriority w:val="99"/>
    <w:semiHidden/>
    <w:unhideWhenUsed/>
    <w:rsid w:val="00E017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17ED"/>
    <w:rPr>
      <w:rFonts w:ascii="Segoe UI" w:eastAsiaTheme="minorEastAsia" w:hAnsi="Segoe UI" w:cs="Segoe UI"/>
      <w:sz w:val="18"/>
      <w:szCs w:val="18"/>
    </w:rPr>
  </w:style>
  <w:style w:type="paragraph" w:styleId="Bezodstpw">
    <w:name w:val="No Spacing"/>
    <w:uiPriority w:val="1"/>
    <w:qFormat/>
    <w:rsid w:val="0030496B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3049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496B"/>
    <w:rPr>
      <w:rFonts w:eastAsiaTheme="minorEastAsia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3049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496B"/>
    <w:rPr>
      <w:rFonts w:eastAsiaTheme="minorEastAsia"/>
      <w:sz w:val="21"/>
      <w:szCs w:val="21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06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0682"/>
    <w:rPr>
      <w:rFonts w:eastAsiaTheme="minorEastAsia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068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617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510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 Sikora</dc:creator>
  <cp:keywords/>
  <dc:description/>
  <cp:lastModifiedBy>Karolina Łagowska</cp:lastModifiedBy>
  <cp:revision>2</cp:revision>
  <cp:lastPrinted>2021-04-14T08:07:00Z</cp:lastPrinted>
  <dcterms:created xsi:type="dcterms:W3CDTF">2022-06-23T11:58:00Z</dcterms:created>
  <dcterms:modified xsi:type="dcterms:W3CDTF">2022-06-23T11:58:00Z</dcterms:modified>
</cp:coreProperties>
</file>