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476A" w14:textId="6BD36F78" w:rsidR="00667191" w:rsidRPr="0049592D" w:rsidRDefault="00904CB3" w:rsidP="006671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9683CBD" wp14:editId="1EEEF8F3">
            <wp:extent cx="952633" cy="895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AD06F" w14:textId="454B00D9" w:rsidR="00CC5675" w:rsidRDefault="00CC5675" w:rsidP="006671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Główny Inspektorat Ochrony Środowiska </w:t>
      </w:r>
    </w:p>
    <w:p w14:paraId="2ED36C60" w14:textId="0404B044" w:rsidR="00667191" w:rsidRPr="0049592D" w:rsidRDefault="00CC5675" w:rsidP="006671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Regionalny Wydział Monitoringu Środowiska</w:t>
      </w:r>
    </w:p>
    <w:p w14:paraId="7FF1618F" w14:textId="77777777" w:rsidR="00667191" w:rsidRPr="0049592D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9592D">
        <w:rPr>
          <w:rFonts w:ascii="Times New Roman" w:eastAsia="Times New Roman" w:hAnsi="Times New Roman"/>
          <w:sz w:val="32"/>
          <w:szCs w:val="32"/>
          <w:lang w:eastAsia="pl-PL"/>
        </w:rPr>
        <w:t>w Lublinie</w:t>
      </w:r>
    </w:p>
    <w:p w14:paraId="6A389E1D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19169F6C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13EEA065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448BF1F9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47CEA889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5E2469C2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35FA1716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56547823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0191CC0F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514DF9CB" w14:textId="77777777" w:rsidR="00667191" w:rsidRPr="0049592D" w:rsidRDefault="00667191" w:rsidP="00667191">
      <w:pPr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3774D03E" w14:textId="77777777" w:rsidR="00667191" w:rsidRDefault="00667191" w:rsidP="0066719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765A441" w14:textId="77777777" w:rsidR="00667191" w:rsidRPr="0049592D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315B2143" w14:textId="77777777" w:rsidR="00667191" w:rsidRPr="0049592D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1017E467" w14:textId="50159C78" w:rsidR="00667191" w:rsidRPr="00016710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16710">
        <w:rPr>
          <w:rFonts w:ascii="Times New Roman" w:eastAsia="Times New Roman" w:hAnsi="Times New Roman"/>
          <w:b/>
          <w:sz w:val="32"/>
          <w:szCs w:val="32"/>
          <w:lang w:eastAsia="pl-PL"/>
        </w:rPr>
        <w:t>Ocena stanu jednolitych części wód powierzchniowych monitorowanych w wo</w:t>
      </w:r>
      <w:r w:rsidR="00CC5675">
        <w:rPr>
          <w:rFonts w:ascii="Times New Roman" w:eastAsia="Times New Roman" w:hAnsi="Times New Roman"/>
          <w:b/>
          <w:sz w:val="32"/>
          <w:szCs w:val="32"/>
          <w:lang w:eastAsia="pl-PL"/>
        </w:rPr>
        <w:t>jewództwie lubelskim w roku 2018</w:t>
      </w:r>
      <w:r w:rsidRPr="00016710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</w:p>
    <w:p w14:paraId="7FA20DD1" w14:textId="77777777" w:rsidR="00667191" w:rsidRPr="00016710" w:rsidRDefault="00667191" w:rsidP="006671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6F9194B" w14:textId="31536E46" w:rsidR="00667191" w:rsidRPr="00016710" w:rsidRDefault="00A41C5B" w:rsidP="006671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Część opisowa </w:t>
      </w:r>
    </w:p>
    <w:p w14:paraId="1D4C0A38" w14:textId="77777777" w:rsidR="00667191" w:rsidRPr="00016710" w:rsidRDefault="00667191" w:rsidP="00667191">
      <w:pPr>
        <w:spacing w:after="0" w:line="240" w:lineRule="auto"/>
        <w:rPr>
          <w:rFonts w:ascii="Times New Roman" w:eastAsia="Times New Roman" w:hAnsi="Times New Roman"/>
          <w:i/>
          <w:sz w:val="24"/>
          <w:lang w:eastAsia="pl-PL"/>
        </w:rPr>
      </w:pPr>
    </w:p>
    <w:p w14:paraId="0930D41F" w14:textId="77777777" w:rsidR="00667191" w:rsidRPr="0049592D" w:rsidRDefault="00667191" w:rsidP="00667191">
      <w:pPr>
        <w:spacing w:after="120" w:line="240" w:lineRule="auto"/>
        <w:rPr>
          <w:rFonts w:ascii="Times New Roman" w:eastAsia="Times New Roman" w:hAnsi="Times New Roman"/>
          <w:sz w:val="24"/>
          <w:lang w:eastAsia="pl-PL"/>
        </w:rPr>
      </w:pP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  <w:r w:rsidRPr="0049592D">
        <w:rPr>
          <w:rFonts w:ascii="Times New Roman" w:eastAsia="Times New Roman" w:hAnsi="Times New Roman"/>
          <w:sz w:val="24"/>
          <w:lang w:eastAsia="pl-PL"/>
        </w:rPr>
        <w:tab/>
      </w:r>
    </w:p>
    <w:p w14:paraId="31467192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767FAC60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1B04E3E0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25A6CBBD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0AE2D074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3A63ADDC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1D11A1D9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487ABBE7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27875DFE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0F2DA148" w14:textId="77777777" w:rsidR="00667191" w:rsidRPr="0049592D" w:rsidRDefault="00667191" w:rsidP="00667191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14:paraId="19E18946" w14:textId="77777777" w:rsidR="00667191" w:rsidRDefault="00667191" w:rsidP="00667191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7C5BF407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6EADBA2F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19CC90D7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57DD5402" w14:textId="7B73FA30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  <w:r w:rsidRPr="0049592D">
        <w:rPr>
          <w:rFonts w:ascii="Times New Roman" w:eastAsia="Times New Roman" w:hAnsi="Times New Roman"/>
          <w:sz w:val="24"/>
          <w:lang w:eastAsia="pl-PL"/>
        </w:rPr>
        <w:t xml:space="preserve">Lublin, </w:t>
      </w:r>
      <w:r w:rsidR="00A41C5B">
        <w:rPr>
          <w:rFonts w:ascii="Times New Roman" w:eastAsia="Times New Roman" w:hAnsi="Times New Roman"/>
          <w:sz w:val="24"/>
          <w:lang w:eastAsia="pl-PL"/>
        </w:rPr>
        <w:t xml:space="preserve">28 czerwca </w:t>
      </w:r>
      <w:r w:rsidR="00CC5675">
        <w:rPr>
          <w:rFonts w:ascii="Times New Roman" w:eastAsia="Times New Roman" w:hAnsi="Times New Roman"/>
          <w:sz w:val="24"/>
          <w:lang w:eastAsia="pl-PL"/>
        </w:rPr>
        <w:t xml:space="preserve"> 2019</w:t>
      </w:r>
      <w:r w:rsidRPr="0049592D">
        <w:rPr>
          <w:rFonts w:ascii="Times New Roman" w:eastAsia="Times New Roman" w:hAnsi="Times New Roman"/>
          <w:sz w:val="24"/>
          <w:lang w:eastAsia="pl-PL"/>
        </w:rPr>
        <w:t xml:space="preserve"> r.</w:t>
      </w:r>
    </w:p>
    <w:p w14:paraId="2F08EF9D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04DD28A4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336CBD72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6DAC9C26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11EF4090" w14:textId="77777777" w:rsidR="00667191" w:rsidRDefault="00667191" w:rsidP="00667191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lang w:eastAsia="pl-PL"/>
        </w:rPr>
      </w:pPr>
    </w:p>
    <w:p w14:paraId="0692476B" w14:textId="77777777" w:rsidR="00667191" w:rsidRDefault="00667191" w:rsidP="00A41C5B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</w:p>
    <w:p w14:paraId="3A00B4ED" w14:textId="4776106B" w:rsidR="000744E6" w:rsidRDefault="0D4BE972" w:rsidP="009259D8">
      <w:pPr>
        <w:pStyle w:val="Nagwek2"/>
        <w:numPr>
          <w:ilvl w:val="0"/>
          <w:numId w:val="5"/>
        </w:numPr>
      </w:pPr>
      <w:r>
        <w:t>Wstęp</w:t>
      </w:r>
    </w:p>
    <w:p w14:paraId="4829B653" w14:textId="77777777" w:rsidR="006F52DC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Monitoring jakości wód jest jednym z podsystemów państwowego monitoringu środowiska prowadzonego przez Inspekcję Ochrony Środowiska. Celem jego funkcjonowania jest, na podstawie art. 26 ustawy – Prawo ochrony środowiska, uzyskiwanie informacji i danych dotyczących jakości wód.</w:t>
      </w:r>
    </w:p>
    <w:p w14:paraId="034470E9" w14:textId="7F6EC761" w:rsidR="006F52DC" w:rsidRPr="00D8677A" w:rsidRDefault="12C6D15A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Obowiązek badania i oceny jakości wód powierzchniowych w ramach państwowego monitoringu środowiska (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pmś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) wynika z art. 349 ustawy z dnia 20 lipca 2017 r. - Prawo wodne. Zgodnie z ust. 3 tego artykułu, badania jakości wód powierzchniowych w zakresie elementów biologicznych, fizykochemicznych, chemicznych (w tym substancji priorytetowych w matrycy będącej wodą) należą do kompetencji wojewódzkiego inspektora ochrony środowiska. W zakresie obowiązków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wioś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leży również prowadzenie obserwacji elementów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na potrzeby oceny stanu ekologicznego. Stan ichtiofauny jako jednego z biologicznych elementów jakości wód jest badany przez wykonawców zewnętrznych na zlecenie GIOŚ, a jego ocena jest przekazywana do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wioś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. Badania substancji priorytetowych, dla których określono środowiskowe normy jakości we florze i faunie, są zlecane przez Głównego Inspektora Ochrony Środowiska.</w:t>
      </w:r>
    </w:p>
    <w:p w14:paraId="73AC5D8D" w14:textId="77777777" w:rsidR="006036F2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Zgodnie z ustawą – Prawo wodne, realizacja monitoringu wód powierzchniowych ma na celu m.in. pozyskanie informacji o stanie wód powierzchniowych na potrzeby planowania w gospodarowaniu wodami i oceny osiągnięcia celów środowiskowych przypisanych jednolitym częściom wód powierzchniowych, czyli oddzielnym i znaczącym elementom wód powierzchniowych, takich jak: jezioro lub inny naturalny zbiornik wodny; sztuczny zbiornik wodny; struga, strumień, potok, rzeka, kanał lub ich części; morskie wody wewnętrzne, wody przejściowe lub wody przybrzeżne.</w:t>
      </w:r>
    </w:p>
    <w:p w14:paraId="368DF24C" w14:textId="77777777" w:rsidR="00EB4DF8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Jednolite części wód powierzchniowych dzieli się na naturalne, dla których określa się stan ekologiczny i stan chemiczny oraz na sztuczne (powstałe w wyniku działalności człowieka) i silnie zmienione (ich charakter został w znacznym stopniu zmieniony w następstwie fizycznych przeobrażeń, będących wynikiem działalności człowieka), dla których określa się potencjał ekologiczny i stan chemiczny.</w:t>
      </w:r>
    </w:p>
    <w:p w14:paraId="7E9512C4" w14:textId="57E3E17A" w:rsidR="00F9161C" w:rsidRPr="00D8677A" w:rsidRDefault="0D4BE9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Szczegółowe zasady dotyczące planowania i realizacji programów badań monitoringowych jednolitych części wód powierzchniowych zawarte zostały w rozporządzeniu Ministra Środowiska z dnia 19 lipca 2016 r. w sprawie form i sposobu prowadzenia monitoringu wód powierzchniowych i podziemnych (Dz. U. z 2016 r., poz. 1178).</w:t>
      </w:r>
    </w:p>
    <w:p w14:paraId="37FDDC25" w14:textId="6B770499" w:rsidR="00F8136D" w:rsidRPr="00D8677A" w:rsidRDefault="08819D72" w:rsidP="0D4BE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Natomiast zasady dotyczące klasyfikacji i oceny stanu jednolitych części wód powierzchniowych zawarte zostały w rozporządzeniu Ministra Środowiska z dnia 21 lipca 2016 r. w sprawie sposobu klasyfikacji stanu jednolitych części wód powierzchniowych oraz środowiskowych norm jakości dla substancji priorytetowych (Dz.U. 2016 r., poz. 1187).</w:t>
      </w:r>
    </w:p>
    <w:p w14:paraId="20F3437F" w14:textId="44F0BEE4" w:rsidR="00F8136D" w:rsidRDefault="0D4BE972" w:rsidP="00F8136D">
      <w:pPr>
        <w:pStyle w:val="Nagwek2"/>
      </w:pPr>
      <w:r>
        <w:t>Charakterystyka realizowanego monitoringu wód powierzchniowych w wojewó</w:t>
      </w:r>
      <w:r w:rsidR="009259D8">
        <w:t>dztwie lubelskim</w:t>
      </w:r>
    </w:p>
    <w:p w14:paraId="734CCD5B" w14:textId="15397551" w:rsidR="006F52DC" w:rsidRPr="00D8677A" w:rsidRDefault="08819D72" w:rsidP="002F4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ramach realizacji programu monitoringu wód powierzchniowych województwa 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>lubelsk</w:t>
      </w:r>
      <w:r w:rsidR="006549C8">
        <w:rPr>
          <w:rFonts w:ascii="Times New Roman" w:hAnsi="Times New Roman" w:cs="Times New Roman"/>
          <w:bCs/>
          <w:sz w:val="24"/>
          <w:szCs w:val="24"/>
        </w:rPr>
        <w:t>i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>ego</w:t>
      </w:r>
      <w:r w:rsidRPr="006549C8">
        <w:rPr>
          <w:rFonts w:ascii="Times New Roman" w:hAnsi="Times New Roman" w:cs="Times New Roman"/>
          <w:sz w:val="24"/>
          <w:szCs w:val="24"/>
        </w:rPr>
        <w:t>,</w:t>
      </w:r>
      <w:r w:rsidRPr="00D8677A">
        <w:rPr>
          <w:rFonts w:ascii="Times New Roman" w:hAnsi="Times New Roman" w:cs="Times New Roman"/>
          <w:sz w:val="24"/>
          <w:szCs w:val="24"/>
        </w:rPr>
        <w:t xml:space="preserve"> którego szczegółowy zakres został podany w </w:t>
      </w:r>
      <w:r w:rsidRPr="00D8677A">
        <w:rPr>
          <w:rFonts w:ascii="Times New Roman" w:hAnsi="Times New Roman" w:cs="Times New Roman"/>
          <w:i/>
          <w:iCs/>
          <w:sz w:val="24"/>
          <w:szCs w:val="24"/>
        </w:rPr>
        <w:t xml:space="preserve">Programie państwowego </w:t>
      </w:r>
      <w:r w:rsidRPr="00D8677A">
        <w:rPr>
          <w:rFonts w:ascii="Times New Roman" w:hAnsi="Times New Roman" w:cs="Times New Roman"/>
          <w:i/>
          <w:iCs/>
          <w:sz w:val="24"/>
          <w:szCs w:val="24"/>
        </w:rPr>
        <w:lastRenderedPageBreak/>
        <w:t>monitoringu środowiska województwa</w:t>
      </w:r>
      <w:r w:rsidRPr="00D8677A">
        <w:rPr>
          <w:rFonts w:ascii="Times New Roman" w:hAnsi="Times New Roman" w:cs="Times New Roman"/>
          <w:sz w:val="24"/>
          <w:szCs w:val="24"/>
        </w:rPr>
        <w:t xml:space="preserve"> </w:t>
      </w:r>
      <w:r w:rsidR="006549C8" w:rsidRPr="006549C8">
        <w:rPr>
          <w:rFonts w:ascii="Times New Roman" w:hAnsi="Times New Roman" w:cs="Times New Roman"/>
          <w:bCs/>
          <w:i/>
          <w:sz w:val="24"/>
          <w:szCs w:val="24"/>
        </w:rPr>
        <w:t>lubelskiego</w:t>
      </w:r>
      <w:r w:rsidRPr="00D8677A">
        <w:rPr>
          <w:rFonts w:ascii="Times New Roman" w:hAnsi="Times New Roman" w:cs="Times New Roman"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i/>
          <w:iCs/>
          <w:sz w:val="24"/>
          <w:szCs w:val="24"/>
        </w:rPr>
        <w:t xml:space="preserve">na lata 2016-2020 </w:t>
      </w:r>
      <w:r w:rsidRPr="00D8677A">
        <w:rPr>
          <w:rFonts w:ascii="Times New Roman" w:hAnsi="Times New Roman" w:cs="Times New Roman"/>
          <w:sz w:val="24"/>
          <w:szCs w:val="24"/>
        </w:rPr>
        <w:t xml:space="preserve">w </w:t>
      </w:r>
      <w:r w:rsidR="00AA0480">
        <w:rPr>
          <w:rFonts w:ascii="Times New Roman" w:hAnsi="Times New Roman" w:cs="Times New Roman"/>
          <w:bCs/>
          <w:sz w:val="24"/>
          <w:szCs w:val="24"/>
        </w:rPr>
        <w:t>2018</w:t>
      </w:r>
      <w:r w:rsidRPr="006549C8">
        <w:rPr>
          <w:rFonts w:ascii="Times New Roman" w:hAnsi="Times New Roman" w:cs="Times New Roman"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>roku, zmien</w:t>
      </w:r>
      <w:r w:rsidR="00AA0480">
        <w:rPr>
          <w:rFonts w:ascii="Times New Roman" w:hAnsi="Times New Roman" w:cs="Times New Roman"/>
          <w:sz w:val="24"/>
          <w:szCs w:val="24"/>
        </w:rPr>
        <w:t>ionym aneksem nr 4</w:t>
      </w:r>
      <w:r w:rsidRPr="00D8677A">
        <w:rPr>
          <w:rFonts w:ascii="Times New Roman" w:hAnsi="Times New Roman" w:cs="Times New Roman"/>
          <w:sz w:val="24"/>
          <w:szCs w:val="24"/>
        </w:rPr>
        <w:t xml:space="preserve">, zostały zrealizowane badania wód 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 xml:space="preserve">rzek i </w:t>
      </w:r>
      <w:r w:rsidRPr="006549C8">
        <w:rPr>
          <w:rFonts w:ascii="Times New Roman" w:hAnsi="Times New Roman" w:cs="Times New Roman"/>
          <w:bCs/>
          <w:sz w:val="24"/>
          <w:szCs w:val="24"/>
        </w:rPr>
        <w:t>j</w:t>
      </w:r>
      <w:r w:rsidR="006549C8" w:rsidRPr="006549C8">
        <w:rPr>
          <w:rFonts w:ascii="Times New Roman" w:hAnsi="Times New Roman" w:cs="Times New Roman"/>
          <w:bCs/>
          <w:sz w:val="24"/>
          <w:szCs w:val="24"/>
        </w:rPr>
        <w:t>ezior</w:t>
      </w:r>
      <w:r w:rsidR="00654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>w zakresie elementów biologicznych, fizykochemicznych oraz chemicznych.</w:t>
      </w:r>
    </w:p>
    <w:p w14:paraId="116EB833" w14:textId="77777777" w:rsidR="007F7F5D" w:rsidRPr="00D8677A" w:rsidRDefault="0D4BE972" w:rsidP="00F521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Punkty pomiarowo-kontrolne w ramach poszczególnych sieci zostały zlokalizowane na podstawie dostępnych dokumentów referencyjnych przekazanych przez Krajowy Zarząd Gospodarki Wodnej oraz wytycznych Głównego Inspektoratu Ochrony Środowiska.      </w:t>
      </w:r>
    </w:p>
    <w:p w14:paraId="5F9D3506" w14:textId="77777777" w:rsidR="00F5218E" w:rsidRDefault="0D4BE972" w:rsidP="00F5218E">
      <w:pPr>
        <w:pStyle w:val="Nagwek2"/>
      </w:pPr>
      <w:r>
        <w:t>Zasady przeprowadzenia oceny stanu jednolitych części wód powierzchniowych</w:t>
      </w:r>
    </w:p>
    <w:p w14:paraId="2D07FF5F" w14:textId="486BE77D" w:rsidR="00F5218E" w:rsidRPr="00D8677A" w:rsidRDefault="00F5218E" w:rsidP="00F5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5218E">
        <w:rPr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Uzyskane, na podstawie prowadzonego w </w:t>
      </w:r>
      <w:r w:rsidR="00886752">
        <w:rPr>
          <w:rFonts w:ascii="Times New Roman" w:hAnsi="Times New Roman" w:cs="Times New Roman"/>
          <w:bCs/>
          <w:sz w:val="24"/>
          <w:szCs w:val="24"/>
        </w:rPr>
        <w:t>2018</w:t>
      </w:r>
      <w:r w:rsidR="00596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>roku monitoringu, wyniki badań pozwoliły na sporządzenie klasyfikacji elementów jakości wód, stanu/potencjału ekologicznego i stanu chemicznego oraz na oceny stanu jednolitych części wód powierzchniowych</w:t>
      </w:r>
      <w:r w:rsidR="00F668E2" w:rsidRPr="00D8677A">
        <w:rPr>
          <w:rFonts w:ascii="Times New Roman" w:hAnsi="Times New Roman" w:cs="Times New Roman"/>
          <w:sz w:val="24"/>
          <w:szCs w:val="24"/>
        </w:rPr>
        <w:t>.</w:t>
      </w:r>
    </w:p>
    <w:p w14:paraId="26DCB156" w14:textId="095FACCB" w:rsidR="00F5218E" w:rsidRPr="00D8677A" w:rsidRDefault="08819D72" w:rsidP="004F2A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Ocenę przeprowadzono na podstawie rozporządzenia MŚ z dnia 21 lipca 2016 r. w sprawie sposobu klasyfikacji stanu jednolitych części wód powierzchniowych oraz środowiskowych norm jakości dla substancji priorytetowych (Dz. U. z 2016 r., poz. 1187). Dodatkowo uwzględniono zasady określone szczegółowo w opracowanych przez GIOŚ wytycznych dla wojewódzkich inspektoratów ochrony środowiska do przeprowadzenia oceny stanu jednolitych części wód powierzchniowych (GIOŚ,  2018). </w:t>
      </w:r>
    </w:p>
    <w:p w14:paraId="7B8BF134" w14:textId="77777777" w:rsidR="00F5218E" w:rsidRPr="00F5218E" w:rsidRDefault="12C6D15A" w:rsidP="004F2A1C">
      <w:pPr>
        <w:ind w:firstLine="708"/>
        <w:jc w:val="both"/>
        <w:rPr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Przeprowadzono kolejno klasyfikację poszczególnych elementów jakości wód powierzchniowych (elementów biologicznych, fizykochemicznych,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chemicznych), klasyfikację stanu/potencjału ekologicznego, klasyfikację stanu chemicznego oraz ocenę stanu badanych jednolitych części wód powierzchniowych. </w:t>
      </w:r>
    </w:p>
    <w:p w14:paraId="2C26926F" w14:textId="77777777" w:rsidR="00BC2763" w:rsidRDefault="0D4BE972" w:rsidP="00BC2763">
      <w:pPr>
        <w:pStyle w:val="Nagwek3"/>
      </w:pPr>
      <w:r>
        <w:t>Klasyfikacja wskaźników biologicznych</w:t>
      </w:r>
    </w:p>
    <w:p w14:paraId="5ECC821E" w14:textId="5406380D" w:rsidR="005155FE" w:rsidRPr="00D8677A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Sposób klasyfi</w:t>
      </w:r>
      <w:r w:rsidR="00886752">
        <w:rPr>
          <w:rFonts w:ascii="Times New Roman" w:hAnsi="Times New Roman" w:cs="Times New Roman"/>
          <w:sz w:val="24"/>
          <w:szCs w:val="24"/>
        </w:rPr>
        <w:t>kacji wskaźników biologicznych od</w:t>
      </w:r>
      <w:r w:rsidRPr="00D8677A">
        <w:rPr>
          <w:rFonts w:ascii="Times New Roman" w:hAnsi="Times New Roman" w:cs="Times New Roman"/>
          <w:sz w:val="24"/>
          <w:szCs w:val="24"/>
        </w:rPr>
        <w:t xml:space="preserve"> roku </w:t>
      </w:r>
      <w:r w:rsidR="00886752">
        <w:rPr>
          <w:rFonts w:ascii="Times New Roman" w:hAnsi="Times New Roman" w:cs="Times New Roman"/>
          <w:bCs/>
          <w:sz w:val="24"/>
          <w:szCs w:val="24"/>
        </w:rPr>
        <w:t>2017</w:t>
      </w:r>
      <w:r w:rsidR="00596F47" w:rsidRPr="00596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2A1" w:rsidRPr="00D8677A">
        <w:rPr>
          <w:rFonts w:ascii="Times New Roman" w:hAnsi="Times New Roman" w:cs="Times New Roman"/>
          <w:sz w:val="24"/>
          <w:szCs w:val="24"/>
        </w:rPr>
        <w:t>uległ</w:t>
      </w:r>
      <w:r w:rsidRPr="00D8677A">
        <w:rPr>
          <w:rFonts w:ascii="Times New Roman" w:hAnsi="Times New Roman" w:cs="Times New Roman"/>
          <w:sz w:val="24"/>
          <w:szCs w:val="24"/>
        </w:rPr>
        <w:t xml:space="preserve"> kilku istotnym zmianom w stosunku do lat poprzednich.  </w:t>
      </w:r>
      <w:r w:rsidR="00886752">
        <w:rPr>
          <w:rFonts w:ascii="Times New Roman" w:hAnsi="Times New Roman" w:cs="Times New Roman"/>
          <w:sz w:val="24"/>
          <w:szCs w:val="24"/>
        </w:rPr>
        <w:t>W roku 2018 analogicznie do w roku 2017 o</w:t>
      </w:r>
      <w:r w:rsidRPr="00D8677A">
        <w:rPr>
          <w:rFonts w:ascii="Times New Roman" w:hAnsi="Times New Roman" w:cs="Times New Roman"/>
          <w:sz w:val="24"/>
          <w:szCs w:val="24"/>
        </w:rPr>
        <w:t>dstąpiono od stosowania zasady dziedziczenia wyników klasyfikacji wskaźników biologicznych (uwzględniania w ocenie stanu/potencjału ekologicznego wyników klasyfikacji wskaźników z lat ubiegłych).</w:t>
      </w:r>
    </w:p>
    <w:p w14:paraId="66A891E9" w14:textId="77777777" w:rsidR="00BC2763" w:rsidRDefault="0D4BE972" w:rsidP="00BC2763">
      <w:pPr>
        <w:pStyle w:val="Nagwek3"/>
      </w:pPr>
      <w:r>
        <w:t>Klasyfikacja wskaźników fizykochemicznych</w:t>
      </w:r>
    </w:p>
    <w:p w14:paraId="6BF28FC1" w14:textId="6DA46C2B" w:rsidR="005155FE" w:rsidRPr="00D8677A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Od 2016 roku nastąpiły istotne zmiany w sposobie klasyfikacji fizykochemicznych elementów jakości wód powierzchniowych, według których kontynuowano klasyfikację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w roku </w:t>
      </w:r>
      <w:r w:rsidR="00886752">
        <w:rPr>
          <w:rFonts w:ascii="Times New Roman" w:hAnsi="Times New Roman" w:cs="Times New Roman"/>
          <w:bCs/>
          <w:sz w:val="24"/>
          <w:szCs w:val="24"/>
        </w:rPr>
        <w:t>2018</w:t>
      </w:r>
      <w:r w:rsidRPr="00D8677A">
        <w:rPr>
          <w:rFonts w:ascii="Times New Roman" w:hAnsi="Times New Roman" w:cs="Times New Roman"/>
          <w:sz w:val="24"/>
          <w:szCs w:val="24"/>
        </w:rPr>
        <w:t xml:space="preserve">. Dotychczasowy system jednolitych wartości granicznych klas dla wszystkich wód płynących został zastąpiony nowym, w którym każdy typ ma własny zestaw wartości granicznych klas. W przeważającej większości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spowodowało to zaostrzenie kryteriów klasyfikacji. Stąd klasyfikacja elementów fizykochemicznych w wielu przypadkach mogła się obniżyć w stosunku do poprzednich lat mimo braku rzeczywistej zmiany w mierzonych stężeniach substancji zanieczyszczających.</w:t>
      </w:r>
    </w:p>
    <w:p w14:paraId="5381BF78" w14:textId="186DB30C" w:rsidR="00044D14" w:rsidRPr="00D8677A" w:rsidRDefault="0D4BE972" w:rsidP="0D4BE97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przypadku kryteriów klasyfikacji fizykochemicznych elementów jakości wód stojących również nastąpiły zmiany, jednak nie były one tak daleko idące, jak zmiany dotyczące wód płynących. W przypadku przezroczystości i fosforu ogólnego w jeziorach ustalono granice między stanem bardzo dobrym a dobrym, dotychczas wyznaczane metodą ekspercką. </w:t>
      </w:r>
    </w:p>
    <w:p w14:paraId="339B4F36" w14:textId="77777777" w:rsidR="00306C59" w:rsidRPr="00D8677A" w:rsidRDefault="0D4BE9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lastRenderedPageBreak/>
        <w:t>Odstąpiono od stosowania zasady dziedziczenia wyników klasyfikacji wskaźników fizykochemicznych (uwzględniania w ocenie stanu/potencjału ekologicznego wyników klasyfikacji wskaźników z lat ubiegłych).</w:t>
      </w:r>
    </w:p>
    <w:p w14:paraId="683AA4AE" w14:textId="77777777" w:rsidR="00BC2763" w:rsidRDefault="12C6D15A" w:rsidP="00BC2763">
      <w:pPr>
        <w:pStyle w:val="Nagwek3"/>
      </w:pPr>
      <w:r>
        <w:t xml:space="preserve">Klasyfikacja wskaźników </w:t>
      </w:r>
      <w:proofErr w:type="spellStart"/>
      <w:r>
        <w:t>hydromorfologicznych</w:t>
      </w:r>
      <w:proofErr w:type="spellEnd"/>
    </w:p>
    <w:p w14:paraId="2CCC8DCA" w14:textId="03D59586" w:rsidR="00207113" w:rsidRPr="00D8677A" w:rsidRDefault="08819D72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Sposób klasyfikacji wskaźników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</w:t>
      </w:r>
      <w:r w:rsidR="00AA717E">
        <w:rPr>
          <w:rFonts w:ascii="Times New Roman" w:hAnsi="Times New Roman" w:cs="Times New Roman"/>
          <w:sz w:val="24"/>
          <w:szCs w:val="24"/>
        </w:rPr>
        <w:t>ologicznych</w:t>
      </w:r>
      <w:proofErr w:type="spellEnd"/>
      <w:r w:rsidR="00AA717E">
        <w:rPr>
          <w:rFonts w:ascii="Times New Roman" w:hAnsi="Times New Roman" w:cs="Times New Roman"/>
          <w:sz w:val="24"/>
          <w:szCs w:val="24"/>
        </w:rPr>
        <w:t xml:space="preserve"> w wodach płynących od</w:t>
      </w:r>
      <w:r w:rsidRPr="00D8677A">
        <w:rPr>
          <w:rFonts w:ascii="Times New Roman" w:hAnsi="Times New Roman" w:cs="Times New Roman"/>
          <w:sz w:val="24"/>
          <w:szCs w:val="24"/>
        </w:rPr>
        <w:t xml:space="preserve"> roku 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>2017</w:t>
      </w:r>
      <w:r w:rsidR="00AB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uległ istotnej zmianie w stosunku do lat poprzednich. Metoda oceny rzek oparta została na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Hydromorfologicznym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Indeksie Rzecznym (HIR). Metoda ta została opracowana w 2016 roku na potrzeby badań wskaźników związanych z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hydromorflogią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cieków, używanych w klasyfikacji stanu/potencjału ekologicznego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rzecznych. W przypadku jezior klasyfikacja została wykonana na podstawie metodyki LHS_PL, która w odróżnieniu od poprzedniego sposobu klasyfikacji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elementów jakości wód jeziornych pozwala na obliczenie skwantyfikowanej wartości granicznej stanu bardzo dobrego.</w:t>
      </w:r>
    </w:p>
    <w:p w14:paraId="3E684B69" w14:textId="77777777" w:rsidR="00306C59" w:rsidRPr="00D8677A" w:rsidRDefault="12C6D15A" w:rsidP="00321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wypadku wskaźników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hydromorfologicznych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również odstąpiono od stosowania zasady dziedziczenia wyników ich klasyfikacji (uwzględniania w ocenie stanu/potencjału ekologicznego wyników klasyfikacji wskaźników z lat ubiegłych).</w:t>
      </w:r>
    </w:p>
    <w:p w14:paraId="4221CA7E" w14:textId="77777777" w:rsidR="00215E80" w:rsidRDefault="0D4BE972" w:rsidP="00D336A5">
      <w:pPr>
        <w:pStyle w:val="Nagwek3"/>
      </w:pPr>
      <w:r>
        <w:t>Klasyfikacja stanu chemicznego</w:t>
      </w:r>
    </w:p>
    <w:p w14:paraId="25622B54" w14:textId="0D2ADACA" w:rsidR="00306C59" w:rsidRPr="00D8677A" w:rsidRDefault="08819D72" w:rsidP="00A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Klasyfikację stanu chemicznego oparto o zweryfikowane wyniki badań substancji priorytetowych i innych substancji zanie</w:t>
      </w:r>
      <w:r w:rsidR="00AA717E">
        <w:rPr>
          <w:rFonts w:ascii="Times New Roman" w:hAnsi="Times New Roman" w:cs="Times New Roman"/>
          <w:sz w:val="24"/>
          <w:szCs w:val="24"/>
        </w:rPr>
        <w:t>czyszczających, zebrane w 2018</w:t>
      </w:r>
      <w:r w:rsidR="00AB7268">
        <w:rPr>
          <w:rFonts w:ascii="Times New Roman" w:hAnsi="Times New Roman" w:cs="Times New Roman"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roku. Przyjmuje się, że jednolita część wód powierzchniowych jest w dobrym stanie chemicznym, jeżeli wartości średnioroczne (wyrażone jako średnia arytmetyczna z pomierzonych stężeń wskaźników) oraz stężenia maksymalne nie przekraczają dopuszczalnych wartości środowiskowych norm jakości (ang. EQS) odpowiednio średniorocznych i dopuszczalnych stężeń maksymalnych odpowiednich wskaźników, określonych w rozporządzeniu „klasyfikacyjnym” (Dz. U. 2016 poz. 1187) dla poszczególnych kategorii wód i matryc. Przekroczenie odpowiedniej środowiskowej normy jakości dla co najmniej jednej pozytywnie zweryfikowanej wartości stężeń substancji priorytetowej badanej w wodzie lub biocie powoduje obniżenie klasyfikacji stanu chemicznego do „poniżej stanu dobrego”.    </w:t>
      </w:r>
    </w:p>
    <w:p w14:paraId="4224EA0A" w14:textId="77777777" w:rsidR="00215E80" w:rsidRPr="00D8677A" w:rsidRDefault="0D4BE972" w:rsidP="00A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Odstąpiono od stosowania zasady dziedziczenia wyników klasyfikacji wskaźników chemicznych zarówno dla matrycy będącej wodą jak i biotą (uwzględniania w ocenie stanu chemicznego wyników klasyfikacji wskaźników z lat ubiegłych).  </w:t>
      </w:r>
    </w:p>
    <w:p w14:paraId="1D336823" w14:textId="77777777" w:rsidR="00D336A5" w:rsidRDefault="0D4BE972" w:rsidP="00D336A5">
      <w:pPr>
        <w:pStyle w:val="Nagwek3"/>
      </w:pPr>
      <w:r>
        <w:t xml:space="preserve">Klasyfikacja wskaźników chemicznych – substancji priorytetowych w dziedzinie polityki wodnej monitorowanych w matrycy będącej wodą </w:t>
      </w:r>
    </w:p>
    <w:p w14:paraId="582ECCC6" w14:textId="1B85A738" w:rsidR="00D336A5" w:rsidRPr="00D8677A" w:rsidRDefault="08819D72" w:rsidP="002C1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>Wojewódzki Inspektorat Ochrony Środowiska w</w:t>
      </w:r>
      <w:r w:rsidRPr="00AB7268">
        <w:rPr>
          <w:rFonts w:ascii="Times New Roman" w:hAnsi="Times New Roman" w:cs="Times New Roman"/>
          <w:sz w:val="24"/>
          <w:szCs w:val="24"/>
        </w:rPr>
        <w:t xml:space="preserve"> 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>Lublinie</w:t>
      </w:r>
      <w:r w:rsidR="00AB7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realizował w </w:t>
      </w:r>
      <w:r w:rsidR="00D066C7">
        <w:rPr>
          <w:rFonts w:ascii="Times New Roman" w:hAnsi="Times New Roman" w:cs="Times New Roman"/>
          <w:bCs/>
          <w:sz w:val="24"/>
          <w:szCs w:val="24"/>
        </w:rPr>
        <w:t>2018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roku badania substancji priorytetowych w dziedzinie polityki wodnej i innych substancji zanieczyszczających w matrycy wodnej. Rozporządzenie „klasyfikacyjne”, transponujące zapisy dyrektywy 2013/39/UE, wprowadziło bardziej rygorystyczne środowiskowe normy jakości dla następujących substancji priorytetowych: antracen,,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fluoranten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ołów i jego związki, naftalen, nikiel i jego związki, WWA –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badanych w matrycy wodnej - w porównaniu z poprzednio obowiązującymi (wprowadzonymi dyrektywą 2008/105/WE). Klasyfikacji stanu chemicznego jednolitych </w:t>
      </w:r>
      <w:r w:rsidR="00D066C7">
        <w:rPr>
          <w:rFonts w:ascii="Times New Roman" w:hAnsi="Times New Roman" w:cs="Times New Roman"/>
          <w:sz w:val="24"/>
          <w:szCs w:val="24"/>
        </w:rPr>
        <w:t>części wód monitorowanych w 2018</w:t>
      </w:r>
      <w:r w:rsidRPr="00D8677A">
        <w:rPr>
          <w:rFonts w:ascii="Times New Roman" w:hAnsi="Times New Roman" w:cs="Times New Roman"/>
          <w:sz w:val="24"/>
          <w:szCs w:val="24"/>
        </w:rPr>
        <w:t xml:space="preserve"> roku dokonuje się na podstawie aktualnych, w tym bardziej rygorystycznych wartości EQS.     </w:t>
      </w:r>
    </w:p>
    <w:p w14:paraId="16729B67" w14:textId="77777777" w:rsidR="00BC2763" w:rsidRDefault="0D4BE972" w:rsidP="00D336A5">
      <w:pPr>
        <w:pStyle w:val="Nagwek3"/>
      </w:pPr>
      <w:r>
        <w:lastRenderedPageBreak/>
        <w:t>Klasyfikacja wskaźników chemicznych – substancji priorytetowych w dziedzinie polityki wodnej monitorowanych w matrycy będącej biotą</w:t>
      </w:r>
    </w:p>
    <w:p w14:paraId="45C07F3B" w14:textId="2053342C" w:rsidR="00A22685" w:rsidRPr="00D8677A" w:rsidRDefault="0D4BE972" w:rsidP="003A2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77A">
        <w:rPr>
          <w:rFonts w:ascii="Times New Roman" w:hAnsi="Times New Roman" w:cs="Times New Roman"/>
          <w:sz w:val="24"/>
          <w:szCs w:val="24"/>
        </w:rPr>
        <w:t xml:space="preserve">W </w:t>
      </w:r>
      <w:r w:rsidR="00D066C7">
        <w:rPr>
          <w:rFonts w:ascii="Times New Roman" w:hAnsi="Times New Roman" w:cs="Times New Roman"/>
          <w:bCs/>
          <w:sz w:val="24"/>
          <w:szCs w:val="24"/>
        </w:rPr>
        <w:t>2018</w:t>
      </w:r>
      <w:r w:rsidR="00AB7268" w:rsidRPr="00AB7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77A">
        <w:rPr>
          <w:rFonts w:ascii="Times New Roman" w:hAnsi="Times New Roman" w:cs="Times New Roman"/>
          <w:sz w:val="24"/>
          <w:szCs w:val="24"/>
        </w:rPr>
        <w:t xml:space="preserve">roku na zlecenie Głównego Inspektoratu Ochrony Środowiska wykonane zostały badania substancji priorytetowych w dziedzinie polityki wodnej, dla których określone zostały środowiskowe normy jakości we florze i faunie (biocie). Badania stężeń substancji priorytetowych w dziedzinie polityki wodnej jest jednym z obowiązków Inspekcji Ochrony Środowiska nałożonych w związku z transpozycją do polskiego porządku prawnego zapisów dyrektywy 2013/39/UE. GIOŚ realizuje wspominane zadanie na wybranych jednolitych częściach wód powierzchniowych w ramach monitoringu diagnostycznego. </w:t>
      </w:r>
    </w:p>
    <w:p w14:paraId="04DDD8D9" w14:textId="77777777" w:rsidR="0032176E" w:rsidRPr="00D8677A" w:rsidRDefault="12C6D15A" w:rsidP="003A2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251">
        <w:rPr>
          <w:rFonts w:ascii="Times New Roman" w:hAnsi="Times New Roman" w:cs="Times New Roman"/>
          <w:sz w:val="24"/>
          <w:szCs w:val="24"/>
        </w:rPr>
        <w:t xml:space="preserve">Wyniki badań włączone </w:t>
      </w:r>
      <w:r w:rsidRPr="00D8677A">
        <w:rPr>
          <w:rFonts w:ascii="Times New Roman" w:hAnsi="Times New Roman" w:cs="Times New Roman"/>
          <w:sz w:val="24"/>
          <w:szCs w:val="24"/>
        </w:rPr>
        <w:t xml:space="preserve">zostały do klasyfikacji stanu chemicznego i oceny stanu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. Badane substancje to: bromowane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difenyloetery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heksachlorobenzen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heksachlorobutadien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rtęć i jej związki,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dikofol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kwas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perfluorooktanosulfonowy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i jego pochodne (PFOS), dioksyny i związki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dioksynopodobne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heksabromocyklododekan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(HBCDD),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heptachlor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 i epoksyd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heptachloru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fluoranten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D8677A">
        <w:rPr>
          <w:rFonts w:ascii="Times New Roman" w:hAnsi="Times New Roman" w:cs="Times New Roman"/>
          <w:sz w:val="24"/>
          <w:szCs w:val="24"/>
        </w:rPr>
        <w:t>piren</w:t>
      </w:r>
      <w:proofErr w:type="spellEnd"/>
      <w:r w:rsidRPr="00D8677A">
        <w:rPr>
          <w:rFonts w:ascii="Times New Roman" w:hAnsi="Times New Roman" w:cs="Times New Roman"/>
          <w:sz w:val="24"/>
          <w:szCs w:val="24"/>
        </w:rPr>
        <w:t>.</w:t>
      </w:r>
    </w:p>
    <w:p w14:paraId="43363AAD" w14:textId="162F2783" w:rsidR="009259D8" w:rsidRPr="009259D8" w:rsidRDefault="009259D8" w:rsidP="009259D8">
      <w:pPr>
        <w:pStyle w:val="Nagwek2"/>
        <w:numPr>
          <w:ilvl w:val="0"/>
          <w:numId w:val="5"/>
        </w:numPr>
        <w:rPr>
          <w:rFonts w:asciiTheme="minorHAnsi" w:hAnsiTheme="minorHAnsi" w:cs="Times New Roman"/>
          <w:color w:val="0070C0"/>
        </w:rPr>
      </w:pPr>
      <w:r w:rsidRPr="009259D8">
        <w:rPr>
          <w:rFonts w:asciiTheme="minorHAnsi" w:hAnsiTheme="minorHAnsi" w:cs="Times New Roman"/>
          <w:color w:val="0070C0"/>
        </w:rPr>
        <w:t>Charakterystyka obszaru badań</w:t>
      </w:r>
    </w:p>
    <w:p w14:paraId="1275CD13" w14:textId="77777777" w:rsidR="009259D8" w:rsidRPr="009259D8" w:rsidRDefault="009259D8" w:rsidP="00925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9D8">
        <w:rPr>
          <w:rFonts w:ascii="Times New Roman" w:hAnsi="Times New Roman" w:cs="Times New Roman"/>
          <w:sz w:val="24"/>
          <w:szCs w:val="24"/>
        </w:rPr>
        <w:tab/>
        <w:t>Województwo lubelskie zamieszkuje 2 133,3 tys. osób, czyli 5,6% całkowitej liczby mieszkańców kraju, co plasuje je na 8 miejscu wśród województw. Gęstość zaludnienia  wynosi 85 osób/km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9D8">
        <w:rPr>
          <w:rFonts w:ascii="Times New Roman" w:hAnsi="Times New Roman" w:cs="Times New Roman"/>
          <w:sz w:val="24"/>
          <w:szCs w:val="24"/>
        </w:rPr>
        <w:t xml:space="preserve"> (12 miejsce w kraju),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9D8">
        <w:rPr>
          <w:rFonts w:ascii="Times New Roman" w:hAnsi="Times New Roman" w:cs="Times New Roman"/>
          <w:sz w:val="24"/>
          <w:szCs w:val="24"/>
        </w:rPr>
        <w:t>wobec średniej krajowej 123 osoby/km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59D8">
        <w:rPr>
          <w:rFonts w:ascii="Times New Roman" w:hAnsi="Times New Roman" w:cs="Times New Roman"/>
          <w:sz w:val="24"/>
          <w:szCs w:val="24"/>
        </w:rPr>
        <w:t>.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259D8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ludności zamieszkuje na wsiach - 1 143,9 tys. natomiast w miastach żyje 989,5 tys. osób.</w:t>
      </w:r>
    </w:p>
    <w:p w14:paraId="4C491DA8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Powierzchnia województwa zajmuje 25 122 km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59D8">
        <w:rPr>
          <w:rFonts w:ascii="Times New Roman" w:hAnsi="Times New Roman" w:cs="Times New Roman"/>
          <w:sz w:val="24"/>
          <w:szCs w:val="24"/>
        </w:rPr>
        <w:t>(8% powierzchni kraju)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259D8">
        <w:rPr>
          <w:rFonts w:ascii="Times New Roman" w:hAnsi="Times New Roman" w:cs="Times New Roman"/>
          <w:sz w:val="24"/>
          <w:szCs w:val="24"/>
        </w:rPr>
        <w:t>i jest trzecim pod względem wielkości województwem w kraju. Graniczy z województwami: podlaskim, mazowieckim, świętokrzyskim i podkarpackim, a od wschodu z Białorusią i  Ukrainą. Administracyjnie w skład województwa lubelskiego wchodzą 4 powiaty grodzkie (Biała  Podlaska, Chełm, Lublin, Zamość) i 20 powiatów ziemskich oraz 213 gmin.</w:t>
      </w:r>
      <w:r w:rsidRPr="00925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C038203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Klimat Lubelszczyzny wykazuje cechy umiarkowanego klimatu kontynentalnego – znaczne wahania temperatur rocznych, gorące lata i mroźne zimy. Średnia temperatura w 2016 r. wynosiła 8,8ºC i była niższa o 0,7ºC w stosunku do roku poprzedniego. Roczne sumy opadów w 2016 r. wynosiły 620-698 mm i były wyższe o nawet 32%  od odnotowanych w roku 2015. </w:t>
      </w:r>
    </w:p>
    <w:p w14:paraId="1D9F679C" w14:textId="77777777" w:rsidR="009259D8" w:rsidRPr="009259D8" w:rsidRDefault="009259D8" w:rsidP="00925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Znaczną część powierzchni województwa stanowią obszary o cennych walorach przyrodniczych. Wg danych GUS obszary prawnie chronione zajmują 571 524,6 ha, co stanowi ok. 23% powierzchni województwa. Na system obszarów chronionych składają się: </w:t>
      </w:r>
    </w:p>
    <w:p w14:paraId="0756A032" w14:textId="2574D206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- 2 parki narodowe (</w:t>
      </w:r>
      <w:r w:rsidR="00CE37A1">
        <w:rPr>
          <w:rFonts w:ascii="Times New Roman" w:hAnsi="Times New Roman" w:cs="Times New Roman"/>
          <w:sz w:val="24"/>
          <w:szCs w:val="24"/>
        </w:rPr>
        <w:t>Poleski i Roztoczański) – 18 242,7</w:t>
      </w:r>
      <w:r w:rsidRPr="009259D8">
        <w:rPr>
          <w:rFonts w:ascii="Times New Roman" w:hAnsi="Times New Roman" w:cs="Times New Roman"/>
          <w:sz w:val="24"/>
          <w:szCs w:val="24"/>
        </w:rPr>
        <w:t xml:space="preserve"> ha,</w:t>
      </w:r>
    </w:p>
    <w:p w14:paraId="214C4D72" w14:textId="40B4B118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- 17 obsza</w:t>
      </w:r>
      <w:r w:rsidR="00CE5C77">
        <w:rPr>
          <w:rFonts w:ascii="Times New Roman" w:hAnsi="Times New Roman" w:cs="Times New Roman"/>
          <w:sz w:val="24"/>
          <w:szCs w:val="24"/>
        </w:rPr>
        <w:t>rów chronionego krajobrazu – 303 382,4</w:t>
      </w:r>
      <w:r w:rsidRPr="009259D8">
        <w:rPr>
          <w:rFonts w:ascii="Times New Roman" w:hAnsi="Times New Roman" w:cs="Times New Roman"/>
          <w:sz w:val="24"/>
          <w:szCs w:val="24"/>
        </w:rPr>
        <w:t xml:space="preserve"> ha,</w:t>
      </w:r>
    </w:p>
    <w:p w14:paraId="0743D97F" w14:textId="075FBD74" w:rsidR="009259D8" w:rsidRPr="009259D8" w:rsidRDefault="0035747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parków krajobrazowych – </w:t>
      </w:r>
      <w:r w:rsidRPr="00357478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78">
        <w:rPr>
          <w:rFonts w:ascii="Times New Roman" w:hAnsi="Times New Roman" w:cs="Times New Roman"/>
          <w:sz w:val="24"/>
          <w:szCs w:val="24"/>
        </w:rPr>
        <w:t>324,7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9D8" w:rsidRPr="009259D8">
        <w:rPr>
          <w:rFonts w:ascii="Times New Roman" w:hAnsi="Times New Roman" w:cs="Times New Roman"/>
          <w:sz w:val="24"/>
          <w:szCs w:val="24"/>
        </w:rPr>
        <w:t>ha,</w:t>
      </w:r>
    </w:p>
    <w:p w14:paraId="50FB90C3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- 86 rezerwatów przyrody – 11 862,9 ha,</w:t>
      </w:r>
    </w:p>
    <w:p w14:paraId="5DED6872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- 7 stanowisk dokumentacyjnych – 11,3 ha,</w:t>
      </w:r>
    </w:p>
    <w:p w14:paraId="77CCD4EC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- 7 zespołów przyrodniczo – krajobrazowych – 745,6 ha,</w:t>
      </w:r>
    </w:p>
    <w:p w14:paraId="08115713" w14:textId="76251A2D" w:rsidR="009259D8" w:rsidRPr="009259D8" w:rsidRDefault="0035747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- 383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użytków ekologicznych – </w:t>
      </w:r>
      <w:r w:rsidRPr="003574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977,3 </w:t>
      </w:r>
      <w:r w:rsidR="009259D8" w:rsidRPr="009259D8">
        <w:rPr>
          <w:rFonts w:ascii="Times New Roman" w:hAnsi="Times New Roman" w:cs="Times New Roman"/>
          <w:sz w:val="24"/>
          <w:szCs w:val="24"/>
        </w:rPr>
        <w:t>ha,</w:t>
      </w:r>
    </w:p>
    <w:p w14:paraId="1C46389D" w14:textId="4029FFE6" w:rsidR="009259D8" w:rsidRPr="009259D8" w:rsidRDefault="0035747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- 1 495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pomników przyrody. </w:t>
      </w:r>
    </w:p>
    <w:p w14:paraId="4CF6A82A" w14:textId="037F343B" w:rsidR="009259D8" w:rsidRPr="009259D8" w:rsidRDefault="009259D8" w:rsidP="00925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Szczególnie cenne przyrodniczo tereny objęte są siecią NATURA 2000, którą stanowią: 2</w:t>
      </w:r>
      <w:r w:rsidR="00E658E2">
        <w:rPr>
          <w:rFonts w:ascii="Times New Roman" w:hAnsi="Times New Roman" w:cs="Times New Roman"/>
          <w:sz w:val="24"/>
          <w:szCs w:val="24"/>
        </w:rPr>
        <w:t>4</w:t>
      </w:r>
      <w:r w:rsidRPr="009259D8">
        <w:rPr>
          <w:rFonts w:ascii="Times New Roman" w:hAnsi="Times New Roman" w:cs="Times New Roman"/>
          <w:sz w:val="24"/>
          <w:szCs w:val="24"/>
        </w:rPr>
        <w:t xml:space="preserve"> obszary specjalnej ochrony ptaków OSO</w:t>
      </w:r>
      <w:r w:rsidR="00E658E2">
        <w:rPr>
          <w:rFonts w:ascii="Times New Roman" w:hAnsi="Times New Roman" w:cs="Times New Roman"/>
          <w:sz w:val="24"/>
          <w:szCs w:val="24"/>
        </w:rPr>
        <w:t xml:space="preserve"> o powierzchni 335 841,2 ha</w:t>
      </w:r>
      <w:r w:rsidRPr="009259D8">
        <w:rPr>
          <w:rFonts w:ascii="Times New Roman" w:hAnsi="Times New Roman" w:cs="Times New Roman"/>
          <w:sz w:val="24"/>
          <w:szCs w:val="24"/>
        </w:rPr>
        <w:t xml:space="preserve"> i 101 specjalnych obszarów ochrony siedlisk SOO</w:t>
      </w:r>
      <w:r w:rsidR="00E658E2">
        <w:rPr>
          <w:rFonts w:ascii="Times New Roman" w:hAnsi="Times New Roman" w:cs="Times New Roman"/>
          <w:sz w:val="24"/>
          <w:szCs w:val="24"/>
        </w:rPr>
        <w:t xml:space="preserve"> o powierzchni 164 724,7 ha</w:t>
      </w:r>
      <w:r w:rsidRPr="009259D8">
        <w:rPr>
          <w:rFonts w:ascii="Times New Roman" w:hAnsi="Times New Roman" w:cs="Times New Roman"/>
          <w:sz w:val="24"/>
          <w:szCs w:val="24"/>
        </w:rPr>
        <w:t>.</w:t>
      </w:r>
    </w:p>
    <w:p w14:paraId="2D9E37E3" w14:textId="77777777" w:rsidR="009259D8" w:rsidRPr="009259D8" w:rsidRDefault="009259D8" w:rsidP="009259D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lastRenderedPageBreak/>
        <w:t xml:space="preserve">Cały obszar województwa lubelskiego leży w dorzeczu Wisły w dwóch regionach wodnych: Wisły Środkowej i Wisły Górnej, i zaliczany jest do mało zasobnych w wody powierzchniowe. </w:t>
      </w:r>
    </w:p>
    <w:p w14:paraId="29D2D722" w14:textId="02D4DBB6" w:rsidR="009259D8" w:rsidRPr="009259D8" w:rsidRDefault="009259D8" w:rsidP="009259D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Potrzeby wodne regionu zaspokajają dobrej jakości wody podziemne. Ich zasoby eksplo</w:t>
      </w:r>
      <w:r w:rsidR="00F15625">
        <w:rPr>
          <w:rFonts w:ascii="Times New Roman" w:hAnsi="Times New Roman" w:cs="Times New Roman"/>
          <w:sz w:val="24"/>
          <w:szCs w:val="24"/>
        </w:rPr>
        <w:t>atacyjne w 2017 r. wynosiły 1 271,9</w:t>
      </w:r>
      <w:r w:rsidRPr="009259D8">
        <w:rPr>
          <w:rFonts w:ascii="Times New Roman" w:hAnsi="Times New Roman" w:cs="Times New Roman"/>
          <w:sz w:val="24"/>
          <w:szCs w:val="24"/>
        </w:rPr>
        <w:t xml:space="preserve"> hm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/rok i stanowiły 7% zasobów w skali kraju. </w:t>
      </w:r>
    </w:p>
    <w:p w14:paraId="1893FAC3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Wisła (124,4 km w granicach województwa lubelskiego) jako </w:t>
      </w:r>
      <w:hyperlink r:id="rId10" w:tooltip="Rzeka główna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rzeka główna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i jej małe bezpośrednie dopływy (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Chodelka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– 49,3 km, Bystra – 33,3 km, Plewka – 8,2 km w granicach województwa lubelskiego) odprowadzają wody z zachodniej części terytorium. Środkowa część województwa znajduje się w dorzeczu (drugiego stopnia) </w:t>
      </w:r>
      <w:hyperlink r:id="rId11" w:tooltip="Wieprz (rzeka)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Wieprza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(303,2 km), wschodnia – </w:t>
      </w:r>
      <w:hyperlink r:id="rId12" w:tooltip="Bug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Bugu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(rzeka transgraniczna 363 km w granicach województwa lubelskiego), na południu usytuowana jest zlewnia Sanu (rzeka poza granicami województwa lubelskiego). Największą rzeką w lubelskiej części dorzecza Bugu jest </w:t>
      </w:r>
      <w:hyperlink r:id="rId13" w:tooltip="Krzna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Krzna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(119,9 km), której zlewnia zajmuje północno-wschodnią część województwa. Na Lubelszczyźnie po południowej stronie Roztocza największą rzeką jest </w:t>
      </w:r>
      <w:hyperlink r:id="rId14" w:tooltip="Tanew" w:history="1">
        <w:r w:rsidRPr="009259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Tanew</w:t>
        </w:r>
      </w:hyperlink>
      <w:r w:rsidRPr="009259D8">
        <w:rPr>
          <w:rFonts w:ascii="Times New Roman" w:hAnsi="Times New Roman" w:cs="Times New Roman"/>
          <w:sz w:val="24"/>
          <w:szCs w:val="24"/>
        </w:rPr>
        <w:t xml:space="preserve"> (113 km). Duże znaczenie dla miasta wojewódzkiego (Lublin ) ma rzeka Bystrzyca (70,3 km), która jest największym lewobrzeżnym dopływem rzeki Wieprz. Na rzece utworzono zbiornik retencyjny  (Zbiornik Zemborzyce) o powierzchni 278 ha i całkowitej pojemności 6,3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. Bystrzyca stanowi również odbiornik ścieków oczyszczonych z miejskiej oczyszczalni ścieków „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Hajdów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007C24A" w14:textId="77777777" w:rsidR="009259D8" w:rsidRPr="009259D8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Drugi zbiornik retencyjny (Zbiornik Nielisz), utworzony na rzece Wieprz i Por ma powierzchnię 950 ha i pojemność 19,5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5543E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W południowej części Polesia Zachodniego znajduje się zespół jezior krasowych. Do największych jezior w  województwie lubelskim można zaliczyć jeziora: Uściwierz (powierzchnia – 284,1 ha, objętość – 9,2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Łukie (powierzchnia – 150, 1 ha, objętość – 2,7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Biale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 xml:space="preserve"> Sosnowickie (powierzchnia - 144,8 ha, objętość – 2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Białe Włodawskie (powierzchnia - 104,86 ha, objętość – 14,6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Kunów (powierzchnia – 99,65 ha, objętość – 2,5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Sumin (powierzchnia – 91,5 ha, objętość – 1,4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Firlej – (powierzchnia - 91,3 ha, objętość – 4,6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Bikcze (powierzchnia  - 85 ha, objętość – 1,3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Piaseczno (powierzchnia – 84,7 ha, objętość – 9,2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), Krasne (powierzchnia – 75,9 ha, objętość  - 8,1 mln m</w:t>
      </w:r>
      <w:r w:rsidRPr="009259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259D8">
        <w:rPr>
          <w:rFonts w:ascii="Times New Roman" w:hAnsi="Times New Roman" w:cs="Times New Roman"/>
          <w:sz w:val="24"/>
          <w:szCs w:val="24"/>
        </w:rPr>
        <w:t>).</w:t>
      </w:r>
    </w:p>
    <w:p w14:paraId="7B6DB3AD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Województwo lubelskie jest bogate w surowce mineralne, w tym surowce energetyczne. Zasoby bilansowe węgla kamiennego w Lubelskim Zagłębiu Węglowym szacowane są na 11 292 mln ton, co stanowi 20% zasobów węgla w Polsce. Zasoby pozostałych surowców energetycznych są niewielkie. Należą do nich dwa złoża ropy naftowej w Stężycy i Glinniku. W rejonie Mełgwi, Ciecierzyna, Stężycy oraz Biszczy, Księżpolu </w:t>
      </w:r>
      <w:r w:rsidRPr="009259D8">
        <w:rPr>
          <w:rFonts w:ascii="Times New Roman" w:hAnsi="Times New Roman" w:cs="Times New Roman"/>
          <w:sz w:val="24"/>
          <w:szCs w:val="24"/>
        </w:rPr>
        <w:br/>
        <w:t xml:space="preserve">i Tarnogrodu znajdują się złoża gazu ziemnego. W województwie znajdują się jedne </w:t>
      </w:r>
      <w:r w:rsidRPr="009259D8">
        <w:rPr>
          <w:rFonts w:ascii="Times New Roman" w:hAnsi="Times New Roman" w:cs="Times New Roman"/>
          <w:sz w:val="24"/>
          <w:szCs w:val="24"/>
        </w:rPr>
        <w:br/>
        <w:t>z największych w Polsce pokładów torfu. Największe ich złoża położone są w rejonie Pojezierza Łęczyńsko-Włodawskiego oraz w Oleśnikach. Ważne miejsce w strukturze gospodarczej mają zasoby surowców budowlanych, takich jak: wapień, margiel, kreda, glina, piasek budowlany i szklarski.</w:t>
      </w:r>
    </w:p>
    <w:p w14:paraId="3A92E391" w14:textId="77777777" w:rsidR="009259D8" w:rsidRPr="009259D8" w:rsidRDefault="009259D8" w:rsidP="00925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ab/>
        <w:t>Bardzo dobre gleby sprzyjające gospodarce rolnej, umożliwiły zaliczenie województwa do jednego z ważniejszych ośrodków produkcji rolnej w Polsce. Na Lubelszczyźnie jest 1 754 942 ha użytków rolnych (70% powierzchni województwa), w tym grunty orne obejmują obszar 1 313 662 ha.</w:t>
      </w:r>
      <w:r w:rsidRPr="009259D8">
        <w:rPr>
          <w:rFonts w:ascii="Times New Roman" w:hAnsi="Times New Roman" w:cs="Times New Roman"/>
          <w:sz w:val="24"/>
          <w:szCs w:val="24"/>
        </w:rPr>
        <w:tab/>
        <w:t xml:space="preserve">W środkowej i południowej części województwa dominuje uprawa pszenicy, buraka cukrowego, chmielu i tytoniu, natomiast w północnej żyta </w:t>
      </w:r>
      <w:r w:rsidRPr="009259D8">
        <w:rPr>
          <w:rFonts w:ascii="Times New Roman" w:hAnsi="Times New Roman" w:cs="Times New Roman"/>
          <w:sz w:val="24"/>
          <w:szCs w:val="24"/>
        </w:rPr>
        <w:lastRenderedPageBreak/>
        <w:t xml:space="preserve">oraz ziemniaka. Ważną gałęzią produkcji rolnej jest sadownictwo oraz produkcja owoców miękkich. Województwo lubelskie jest największym w Polsce producentem malin, porzeczek, agrestu oraz truskawek. </w:t>
      </w:r>
    </w:p>
    <w:p w14:paraId="303104EC" w14:textId="77777777" w:rsidR="009259D8" w:rsidRPr="009259D8" w:rsidRDefault="009259D8" w:rsidP="009259D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 xml:space="preserve">Dobrze rozwinięta jest hodowla trzody chlewnej i bydła, drobiu, owiec oraz koni. </w:t>
      </w:r>
    </w:p>
    <w:p w14:paraId="6396A401" w14:textId="77777777" w:rsidR="009259D8" w:rsidRPr="009259D8" w:rsidRDefault="009259D8" w:rsidP="009259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>Lasy zajmują 584 477 ha, co stanowi 23,3% obszaru województwa. Największe kompleksy leśne to: Lasy Janowskie, Puszcza Solska, Lasy Sobiborskie, Włodawskie i Parczewskie na wschodzie oraz Lasy Kozłowieckie i Łukowskie na północ od Lublina.</w:t>
      </w:r>
    </w:p>
    <w:p w14:paraId="251EA523" w14:textId="4CB24E7B" w:rsidR="009259D8" w:rsidRPr="009259D8" w:rsidRDefault="009259D8" w:rsidP="009259D8">
      <w:pPr>
        <w:jc w:val="both"/>
        <w:rPr>
          <w:rFonts w:ascii="Times New Roman" w:hAnsi="Times New Roman" w:cs="Times New Roman"/>
          <w:sz w:val="24"/>
          <w:szCs w:val="24"/>
        </w:rPr>
      </w:pPr>
      <w:r w:rsidRPr="009259D8">
        <w:rPr>
          <w:rFonts w:ascii="Times New Roman" w:hAnsi="Times New Roman" w:cs="Times New Roman"/>
          <w:sz w:val="24"/>
          <w:szCs w:val="24"/>
        </w:rPr>
        <w:tab/>
        <w:t>Region należy do słabo uprzemysłowionych</w:t>
      </w:r>
      <w:r w:rsidRPr="00925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9D8">
        <w:rPr>
          <w:rFonts w:ascii="Times New Roman" w:hAnsi="Times New Roman" w:cs="Times New Roman"/>
          <w:sz w:val="24"/>
          <w:szCs w:val="24"/>
        </w:rPr>
        <w:t xml:space="preserve">Jedną z głównych gałęzi gospodarki Lubelszczyzny jest przemysł spożywczy: cukrowniczy, mleczarski, mięsny, piwowarski, młynarski (fabryka makaronów </w:t>
      </w:r>
      <w:proofErr w:type="spellStart"/>
      <w:r w:rsidRPr="009259D8">
        <w:rPr>
          <w:rFonts w:ascii="Times New Roman" w:hAnsi="Times New Roman" w:cs="Times New Roman"/>
          <w:sz w:val="24"/>
          <w:szCs w:val="24"/>
        </w:rPr>
        <w:t>Lubella</w:t>
      </w:r>
      <w:proofErr w:type="spellEnd"/>
      <w:r w:rsidRPr="009259D8">
        <w:rPr>
          <w:rFonts w:ascii="Times New Roman" w:hAnsi="Times New Roman" w:cs="Times New Roman"/>
          <w:sz w:val="24"/>
          <w:szCs w:val="24"/>
        </w:rPr>
        <w:t>), zielarski (Herbapol), spirytusowy (Polmos Lublin) a także owocowo – warzywny.  Do rolniczego charakteru regionu dostosowuje się przemysł maszynowy produkujący traktory, maszyny rolnicze oraz urządzenia dla przemysłu spożywczego.  Poza przemysłem spożywczym ważne miejsce w gospodarce regionu zajmują przemysł chemiczny (Zakłady Azotowe w Puławach) oraz wydobywczy (</w:t>
      </w:r>
      <w:r w:rsidR="002C58EC" w:rsidRPr="001A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Kopalnia Lubelski Węgiel „Bogdanka” S.A.</w:t>
      </w:r>
      <w:r w:rsidRPr="009259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05D5E55" w14:textId="05E63E3F" w:rsidR="001A4E4C" w:rsidRPr="00711300" w:rsidRDefault="001A4E4C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3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obszarze województwa lubelskiego punktowe źródła zanieczyszczeń stanowią głównie zrzuty ścieków komunalnych i przemysłowych, działalność górnicza, składowiska odpadów oraz incydentalne skażenia środowiska gruntowo-wodnego.</w:t>
      </w:r>
    </w:p>
    <w:p w14:paraId="28F8BE85" w14:textId="1B0D0748" w:rsidR="001A4E4C" w:rsidRPr="003A0436" w:rsidRDefault="001A4E4C" w:rsidP="002C58E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13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przestrzeni lat zauważalny jest systematyczny spadek ilości odprowadzanych ścieków w stosunku do lat wcześniejszych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D52815"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Według danych GUS, w roku 2017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 terenu województwa lubelskiego odprowadzono </w:t>
      </w:r>
      <w:r w:rsidR="003A0436"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wód lub do ziemi średnio 70,3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hm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ścieków przemysłowych i komunalnych wymagających oczyszczenia, co stanowiło 3,2% ścieków odprowadzonych na terenie całego kraju. Największą ilość ścieków wymagających oczyszczenia odprowadzono z terenu miasta Lublin oraz powiatu puławskiego. Ogółem oczyszczonych zostało 99,7% odprowadzonyc</w:t>
      </w:r>
      <w:r w:rsid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h ścieków (w Polsce średnio 95,1</w:t>
      </w:r>
      <w:r w:rsidRPr="003A0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%).</w:t>
      </w:r>
    </w:p>
    <w:p w14:paraId="69B1AD69" w14:textId="5EB3B5BE" w:rsidR="001A4E4C" w:rsidRPr="004E553F" w:rsidRDefault="001A4E4C" w:rsidP="002C58E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C6D8A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ab/>
      </w: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roku 201</w:t>
      </w:r>
      <w:r w:rsidR="00C25156"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na terenie województwa funkcjonowało 66 oczyszczalni </w:t>
      </w:r>
      <w:r w:rsidR="00D3408E"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przemysłowych i 282</w:t>
      </w: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komunalnych. Według danych GUS ścieki w większości podlegały oczyszcz</w:t>
      </w:r>
      <w:r w:rsidR="00C25156"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eniu biologicznemu.</w:t>
      </w:r>
    </w:p>
    <w:p w14:paraId="60567EB8" w14:textId="22BEFBA7" w:rsidR="001A4E4C" w:rsidRPr="004E553F" w:rsidRDefault="001A4E4C" w:rsidP="002C58EC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E55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Największa ilość ścieków komunalnych została odprowadzona z oczyszczalni zlokalizowanych w dużych ośrodkach miejskich: Lublinie, Białej Podlaskiej, Chełmie, Zamościu oraz powiatach: łukowskim i puławskim. W przypadku ścieków przemysłowych największa ilość odprowadzona została z terenu miasta Lublin oraz powiatów: puławskiego i łęczyńskiego. Związane jest to z funkcjonowaniem na tych obszarach odpowiednio: Elektrowni Lublin-Wrotków, Zakładów Azotowych w Puławach oraz Kopalni Lubelski Węgiel „Bogdanka”. </w:t>
      </w:r>
    </w:p>
    <w:p w14:paraId="1B7ABFE3" w14:textId="1C531969" w:rsidR="00F34D71" w:rsidRDefault="001A4E4C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terenie województwa lubelskiego </w:t>
      </w:r>
      <w:r w:rsidR="00C213CF"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2017</w:t>
      </w: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roku  długość całkowita sieci </w:t>
      </w:r>
      <w:r w:rsidR="009B329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kanalizacyjnej </w:t>
      </w: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wyniosła </w:t>
      </w:r>
      <w:r w:rsidR="00C213CF"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6442,9 km i stanowiła 4,1</w:t>
      </w:r>
      <w:r w:rsidRPr="00C21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% długości sieci w Polsce. </w:t>
      </w:r>
    </w:p>
    <w:p w14:paraId="1FA001B6" w14:textId="4568BBD3" w:rsidR="000D6A05" w:rsidRDefault="00F34D71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Siecią kanalizacyjną odprowadzono 50,2 hm</w:t>
      </w:r>
      <w:r w:rsidRPr="00F34D71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ścieków przemysłowych i komunalnych co stanowiło 3,8%  ogólnej ilości ścieków odprowadzonych siecią w Polsce. </w:t>
      </w:r>
      <w:r w:rsidR="000D6A0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Całość ścieków  stanowiły ścieki oczyszczone: biologicznie oraz z podwyższonym usuwaniem biogenów.</w:t>
      </w:r>
    </w:p>
    <w:p w14:paraId="13AB991F" w14:textId="441D984E" w:rsidR="001A4E4C" w:rsidRPr="008B2FA3" w:rsidRDefault="001A4E4C" w:rsidP="002C58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siec</w:t>
      </w:r>
      <w:r w:rsidR="008B2FA3"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i kanalizacyjnej korzystało 57,1 </w:t>
      </w: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% ogółu mieszkańców województwa lubelskiego, z cze</w:t>
      </w:r>
      <w:r w:rsidR="00E30D04"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go mieszkańcy miast stanowili 93,9%, natomiast mieszkańcy wsi 25</w:t>
      </w: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%. Tak znaczna dysproporcja dostępności do sieci kanalizacyjnej w miastach oraz na terenach wiejskich wynika z braku ekonomicznego uzasadnienia rozbudowy sieci na terenach słabo </w:t>
      </w:r>
      <w:r w:rsidRPr="008B2FA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zaludnionych. Na obszarach tych stosuje się oczyszczalnie przydomowe lub zbiorniki bezodpływowe.</w:t>
      </w:r>
    </w:p>
    <w:p w14:paraId="391E07D0" w14:textId="77777777" w:rsidR="001A4E4C" w:rsidRPr="008C6D8A" w:rsidRDefault="001A4E4C" w:rsidP="002C58EC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gospodarkę wodną województwa lubelskiego duży wpływ wywiera 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Kopalnia Lubelski Węgiel „Bogdanka” S.A., w której wydobycie </w:t>
      </w: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węgla kamiennego odbywa się 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>na obszarze górniczym „Puchaczów V” (powierzchnia około 73 km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Obszar ten podzielony jest na trzy rejony eksploatacyjne: główny w Bogdance oraz peryferyjne w Nadrybiu i Stefanowie. Proces wydobywczy powoduje odwodnienia terenu, prowadzące do powstania lejów depresyjnych. Wody kopalniane oraz wody przesączające się z hałd, charakteryzujące się obniżonym </w:t>
      </w:r>
      <w:proofErr w:type="spellStart"/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>pH</w:t>
      </w:r>
      <w:proofErr w:type="spellEnd"/>
      <w:r w:rsidRPr="00D5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podwyższonymi stężeniami wskaźników z grupy zasolenia oraz podwyższoną zawartością związków żelaza i siarczanów, stanowią potencjalne zagrożenie dla wód powierzchniowych. Deformacje terenu związane z działalnością górniczą </w:t>
      </w: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wpływają na zmiany stosunków wodnych na powierzchni, w tym na powstawanie zalewisk, podtopień i zabagnień terenu. Zjawiska te zaburzają równowagę ekologiczną w obszarze funkcjonowania kopalni.</w:t>
      </w:r>
    </w:p>
    <w:p w14:paraId="501E9053" w14:textId="76A83AB6" w:rsidR="001A4E4C" w:rsidRPr="00EE05C5" w:rsidRDefault="001A4E4C" w:rsidP="002C58EC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Punktowymi, potencjalnymi źródłami zanieczyszczeń wód powierzchniowych i podziemnych są składowiska odpadów, w szczególności te, na których składowane są odpady niebezpieczne. </w:t>
      </w:r>
      <w:r w:rsidR="00BE45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 roku 2017</w:t>
      </w:r>
      <w:r w:rsidRPr="00EE05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na terenie województwa lubelskiego funkcjon</w:t>
      </w:r>
      <w:r w:rsidR="00EE05C5" w:rsidRPr="00EE05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owały tylko 24</w:t>
      </w:r>
      <w:r w:rsidR="00BE45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składowiska komunalne z czego na  dwóch  nie  składowano  odpadów. </w:t>
      </w:r>
      <w:r w:rsidRPr="00EE05C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Składowiska, również te nieczynne, podlegają monitorowaniu przez eksploatujących lub nadzorujących, w celu śledzenia ich wpływu na środowisko. </w:t>
      </w:r>
    </w:p>
    <w:p w14:paraId="3F93B138" w14:textId="77777777" w:rsidR="001A4E4C" w:rsidRPr="00D52815" w:rsidRDefault="001A4E4C" w:rsidP="002C58EC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528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Incydentalne skażenia środowiska gruntowo-wodnego występują rzadko. W roku 2017 WIOŚ w Lublinie nie odnotował żadnego zdarzenia stanowiącego ewentualne zagrożenie dla wód, spełniającego kryteria poważnej awarii.</w:t>
      </w:r>
    </w:p>
    <w:p w14:paraId="004F0575" w14:textId="77777777" w:rsidR="001A4E4C" w:rsidRPr="00263D43" w:rsidRDefault="001A4E4C" w:rsidP="002C58E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43">
        <w:rPr>
          <w:rFonts w:ascii="Times New Roman" w:hAnsi="Times New Roman" w:cs="Times New Roman"/>
          <w:sz w:val="24"/>
          <w:szCs w:val="24"/>
          <w:shd w:val="clear" w:color="auto" w:fill="FFFFFF"/>
        </w:rPr>
        <w:t>Zanieczyszczenia ze źródeł obszarowych d</w:t>
      </w:r>
      <w:r w:rsidRPr="00263D43">
        <w:rPr>
          <w:rFonts w:ascii="Times New Roman" w:hAnsi="Times New Roman" w:cs="Times New Roman"/>
          <w:sz w:val="24"/>
          <w:szCs w:val="24"/>
        </w:rPr>
        <w:t>ostają się do wód wraz z wodami opadowymi z terenów zurbanizowanych oraz obszarów nie posiadających kanalizacji, jak również w wyniku działalności rolniczej (m.in. nawożenia pól, hodowli zwierząt).</w:t>
      </w:r>
      <w:r w:rsidRPr="00263D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Zanieczyszczenia te dopływają nieregularnie z różnych miejsc obszaru, dlatego ich źródło </w:t>
      </w:r>
      <w:r w:rsidRPr="00263D43">
        <w:rPr>
          <w:rFonts w:ascii="Times New Roman" w:hAnsi="Times New Roman" w:cs="Times New Roman"/>
          <w:sz w:val="24"/>
          <w:szCs w:val="24"/>
        </w:rPr>
        <w:t>jest trudne do zidentyfikowania, a tym samym do kontrolowania.</w:t>
      </w:r>
    </w:p>
    <w:p w14:paraId="72911226" w14:textId="77777777" w:rsidR="001A4E4C" w:rsidRPr="00263D43" w:rsidRDefault="001A4E4C" w:rsidP="002C58E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43">
        <w:rPr>
          <w:rFonts w:ascii="Times New Roman" w:hAnsi="Times New Roman" w:cs="Times New Roman"/>
          <w:sz w:val="24"/>
          <w:szCs w:val="24"/>
        </w:rPr>
        <w:t>Dominującymi zanieczyszczeniami ze źródeł obszarowych są zanieczyszczenia pochodzenia rolniczego oraz ścieki bytowe z terenów nieobjętych kanalizacją; około 70% całkowitej powierzchni województwa stanowią tereny rolnicze. Zanieczyszczenia pochodzenia rolniczego powstają w głównej mierze w wyniku nieracjonalnego stosowania nawozów sztucznych i naturalnych. Nawozy, nieprzyswojone w pełni przez rośliny, przedostają się do zbiorników wodnych przez spływy powierzchniowe i są jedną z głównych przyczyn występowania zjawiska eutrofizacji wód. Dopływ do wody zbyt dużej ilości substancji biogennych (związków azotu i fosforu), powoduje obfite namnażanie się glonów planktonowych. Efektem są zmiany w ekosystemie wodnym i zakłócenia zależności ekologicznych między innymi organizmami. Odkładanie się na dnie zbiorników wodnych nadmiaru martwej materii organicznej prowadzi do wypłycania i zarastania zbiorników. Rozkład martwej materii prowadzi do zużycia dużej ilości tlenu i, w konsekwencji, może dojść  do śnięcia ryb oraz wymierania innych organizmów wodnych.</w:t>
      </w:r>
    </w:p>
    <w:p w14:paraId="6B7FA2E8" w14:textId="6CEE9FCC" w:rsidR="009259D8" w:rsidRPr="00263D43" w:rsidRDefault="001A4E4C" w:rsidP="002C58E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D43">
        <w:rPr>
          <w:rFonts w:ascii="Times New Roman" w:hAnsi="Times New Roman" w:cs="Times New Roman"/>
          <w:sz w:val="24"/>
          <w:szCs w:val="24"/>
        </w:rPr>
        <w:t>Wśród zanieczyszczeń pochodzenia rolniczego istotne są zanieczyszczenia związane z hodowlą zwierzęcą, pochodzące z niewłaściwie zabezpieczonych pryzm obornika, nieszczelnych zbiorników na gnojowicę oraz z wybiegów otwartych.</w:t>
      </w:r>
    </w:p>
    <w:p w14:paraId="1A998D07" w14:textId="77777777" w:rsidR="009259D8" w:rsidRPr="004870EA" w:rsidRDefault="009259D8" w:rsidP="009259D8">
      <w:pPr>
        <w:pStyle w:val="Nagwek2"/>
        <w:numPr>
          <w:ilvl w:val="0"/>
          <w:numId w:val="5"/>
        </w:numPr>
        <w:rPr>
          <w:rFonts w:asciiTheme="minorHAnsi" w:hAnsiTheme="minorHAnsi" w:cs="Times New Roman"/>
          <w:color w:val="0070C0"/>
        </w:rPr>
      </w:pPr>
      <w:r w:rsidRPr="004870EA">
        <w:rPr>
          <w:rFonts w:asciiTheme="minorHAnsi" w:hAnsiTheme="minorHAnsi" w:cs="Times New Roman"/>
          <w:color w:val="0070C0"/>
        </w:rPr>
        <w:lastRenderedPageBreak/>
        <w:t>Charakterystyka prowadzonego monitoringu wód w ramach państwowego monitoringu środowiska</w:t>
      </w:r>
    </w:p>
    <w:p w14:paraId="0FC40ADB" w14:textId="6CA8AD59" w:rsidR="009259D8" w:rsidRPr="00263D07" w:rsidRDefault="008C6D8A" w:rsidP="009259D8">
      <w:pPr>
        <w:spacing w:after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</w:t>
      </w:r>
      <w:r w:rsidR="009259D8" w:rsidRPr="009259D8">
        <w:rPr>
          <w:rFonts w:ascii="Times New Roman" w:hAnsi="Times New Roman" w:cs="Times New Roman"/>
          <w:sz w:val="24"/>
          <w:szCs w:val="24"/>
        </w:rPr>
        <w:t xml:space="preserve"> monitoring wód powierzchniowych prowadzono dla</w:t>
      </w:r>
      <w:r w:rsidR="009259D8" w:rsidRPr="00925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F93">
        <w:rPr>
          <w:rFonts w:ascii="Times New Roman" w:hAnsi="Times New Roman" w:cs="Times New Roman"/>
          <w:bCs/>
          <w:sz w:val="24"/>
          <w:szCs w:val="24"/>
        </w:rPr>
        <w:t>154</w:t>
      </w:r>
      <w:r w:rsidR="009259D8" w:rsidRPr="00263D07">
        <w:rPr>
          <w:rFonts w:ascii="Times New Roman" w:hAnsi="Times New Roman" w:cs="Times New Roman"/>
          <w:bCs/>
          <w:sz w:val="24"/>
          <w:szCs w:val="24"/>
        </w:rPr>
        <w:t xml:space="preserve"> jednolitych częściach wód powierzchniowych (</w:t>
      </w:r>
      <w:proofErr w:type="spellStart"/>
      <w:r w:rsidR="009259D8" w:rsidRPr="00263D0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="009259D8" w:rsidRPr="00263D07">
        <w:rPr>
          <w:rFonts w:ascii="Times New Roman" w:hAnsi="Times New Roman" w:cs="Times New Roman"/>
          <w:bCs/>
          <w:sz w:val="24"/>
          <w:szCs w:val="24"/>
        </w:rPr>
        <w:t>) w następujących sieciach pomiarowych:</w:t>
      </w:r>
    </w:p>
    <w:p w14:paraId="6EE127B5" w14:textId="25886575" w:rsidR="009259D8" w:rsidRPr="001E49A7" w:rsidRDefault="009259D8" w:rsidP="009259D8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49A7">
        <w:rPr>
          <w:rFonts w:ascii="Times New Roman" w:hAnsi="Times New Roman" w:cs="Times New Roman"/>
          <w:bCs/>
          <w:i/>
          <w:sz w:val="24"/>
          <w:szCs w:val="24"/>
        </w:rPr>
        <w:t>rzeki:</w:t>
      </w:r>
      <w:r w:rsidR="007403EE" w:rsidRPr="001E49A7">
        <w:rPr>
          <w:rFonts w:ascii="Times New Roman" w:hAnsi="Times New Roman" w:cs="Times New Roman"/>
          <w:bCs/>
          <w:sz w:val="24"/>
          <w:szCs w:val="24"/>
        </w:rPr>
        <w:t xml:space="preserve"> w 49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9A7">
        <w:rPr>
          <w:rFonts w:ascii="Times New Roman" w:hAnsi="Times New Roman" w:cs="Times New Roman"/>
          <w:bCs/>
          <w:sz w:val="24"/>
          <w:szCs w:val="24"/>
        </w:rPr>
        <w:t>jcw</w:t>
      </w:r>
      <w:r w:rsidR="007403EE" w:rsidRPr="001E49A7">
        <w:rPr>
          <w:rFonts w:ascii="Times New Roman" w:hAnsi="Times New Roman" w:cs="Times New Roman"/>
          <w:bCs/>
          <w:sz w:val="24"/>
          <w:szCs w:val="24"/>
        </w:rPr>
        <w:t>p</w:t>
      </w:r>
      <w:proofErr w:type="spellEnd"/>
      <w:r w:rsidR="007403EE" w:rsidRPr="001E49A7">
        <w:rPr>
          <w:rFonts w:ascii="Times New Roman" w:hAnsi="Times New Roman" w:cs="Times New Roman"/>
          <w:bCs/>
          <w:sz w:val="24"/>
          <w:szCs w:val="24"/>
        </w:rPr>
        <w:t xml:space="preserve"> monitoring diagnostyczny, w 134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49A7" w:rsidRPr="001E49A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="001E49A7" w:rsidRPr="001E49A7">
        <w:rPr>
          <w:rFonts w:ascii="Times New Roman" w:hAnsi="Times New Roman" w:cs="Times New Roman"/>
          <w:bCs/>
          <w:sz w:val="24"/>
          <w:szCs w:val="24"/>
        </w:rPr>
        <w:t xml:space="preserve"> monitoring operacyjny, w 79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9A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Pr="001E49A7">
        <w:rPr>
          <w:rFonts w:ascii="Times New Roman" w:hAnsi="Times New Roman" w:cs="Times New Roman"/>
          <w:bCs/>
          <w:sz w:val="24"/>
          <w:szCs w:val="24"/>
        </w:rPr>
        <w:t xml:space="preserve"> monitoring w obszar</w:t>
      </w:r>
      <w:r w:rsidR="00435302" w:rsidRPr="001E49A7">
        <w:rPr>
          <w:rFonts w:ascii="Times New Roman" w:hAnsi="Times New Roman" w:cs="Times New Roman"/>
          <w:bCs/>
          <w:sz w:val="24"/>
          <w:szCs w:val="24"/>
        </w:rPr>
        <w:t>ach chronionych oraz w 57</w:t>
      </w:r>
      <w:r w:rsidRPr="001E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49A7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Pr="001E49A7">
        <w:rPr>
          <w:rFonts w:ascii="Times New Roman" w:hAnsi="Times New Roman" w:cs="Times New Roman"/>
          <w:bCs/>
          <w:sz w:val="24"/>
          <w:szCs w:val="24"/>
        </w:rPr>
        <w:t xml:space="preserve"> monitoring badawczy;</w:t>
      </w:r>
    </w:p>
    <w:p w14:paraId="4B9E9108" w14:textId="76981529" w:rsidR="009259D8" w:rsidRPr="00E61DFF" w:rsidRDefault="00C15456" w:rsidP="009259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FF">
        <w:rPr>
          <w:rFonts w:ascii="Times New Roman" w:hAnsi="Times New Roman" w:cs="Times New Roman"/>
          <w:bCs/>
          <w:i/>
          <w:sz w:val="24"/>
          <w:szCs w:val="24"/>
        </w:rPr>
        <w:t>jeziora:</w:t>
      </w:r>
      <w:r w:rsidR="00D951CC">
        <w:rPr>
          <w:rFonts w:ascii="Times New Roman" w:hAnsi="Times New Roman" w:cs="Times New Roman"/>
          <w:bCs/>
          <w:sz w:val="24"/>
          <w:szCs w:val="24"/>
        </w:rPr>
        <w:t xml:space="preserve"> w 5</w:t>
      </w:r>
      <w:r w:rsidR="009259D8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9D8" w:rsidRPr="00E61DFF">
        <w:rPr>
          <w:rFonts w:ascii="Times New Roman" w:hAnsi="Times New Roman" w:cs="Times New Roman"/>
          <w:bCs/>
          <w:sz w:val="24"/>
          <w:szCs w:val="24"/>
        </w:rPr>
        <w:t>p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>pk</w:t>
      </w:r>
      <w:proofErr w:type="spellEnd"/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monitoring diagnostyczny, w 5</w:t>
      </w:r>
      <w:r w:rsidR="009259D8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59D8" w:rsidRPr="00E61DFF">
        <w:rPr>
          <w:rFonts w:ascii="Times New Roman" w:hAnsi="Times New Roman" w:cs="Times New Roman"/>
          <w:bCs/>
          <w:sz w:val="24"/>
          <w:szCs w:val="24"/>
        </w:rPr>
        <w:t>ppk</w:t>
      </w:r>
      <w:proofErr w:type="spellEnd"/>
      <w:r w:rsidR="00CC4FD5">
        <w:rPr>
          <w:rFonts w:ascii="Times New Roman" w:hAnsi="Times New Roman" w:cs="Times New Roman"/>
          <w:bCs/>
          <w:sz w:val="24"/>
          <w:szCs w:val="24"/>
        </w:rPr>
        <w:t xml:space="preserve"> monitoring operacyjny oraz  w 4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49A7" w:rsidRPr="00E61DFF">
        <w:rPr>
          <w:rFonts w:ascii="Times New Roman" w:hAnsi="Times New Roman" w:cs="Times New Roman"/>
          <w:bCs/>
          <w:sz w:val="24"/>
          <w:szCs w:val="24"/>
        </w:rPr>
        <w:t>jcwp</w:t>
      </w:r>
      <w:proofErr w:type="spellEnd"/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9D8" w:rsidRPr="00E61DFF">
        <w:rPr>
          <w:rFonts w:ascii="Times New Roman" w:hAnsi="Times New Roman" w:cs="Times New Roman"/>
          <w:bCs/>
          <w:sz w:val="24"/>
          <w:szCs w:val="24"/>
        </w:rPr>
        <w:t>monitoring oper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>acyjny</w:t>
      </w:r>
      <w:r w:rsidR="00CC4FD5">
        <w:rPr>
          <w:rFonts w:ascii="Times New Roman" w:hAnsi="Times New Roman" w:cs="Times New Roman"/>
          <w:bCs/>
          <w:sz w:val="24"/>
          <w:szCs w:val="24"/>
        </w:rPr>
        <w:t>.</w:t>
      </w:r>
      <w:r w:rsidR="001E49A7" w:rsidRPr="00E61D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93F7B" w14:textId="309179C6" w:rsidR="001E49A7" w:rsidRPr="00E61DFF" w:rsidRDefault="001E49A7" w:rsidP="001E49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DFF">
        <w:rPr>
          <w:rFonts w:ascii="Times New Roman" w:hAnsi="Times New Roman" w:cs="Times New Roman"/>
          <w:bCs/>
          <w:i/>
          <w:sz w:val="24"/>
          <w:szCs w:val="24"/>
        </w:rPr>
        <w:t>zbiorniki zaporowe</w:t>
      </w:r>
      <w:r w:rsidRPr="00E61DFF">
        <w:rPr>
          <w:rFonts w:ascii="Times New Roman" w:hAnsi="Times New Roman" w:cs="Times New Roman"/>
          <w:bCs/>
          <w:sz w:val="24"/>
          <w:szCs w:val="24"/>
        </w:rPr>
        <w:t xml:space="preserve">: w 1 </w:t>
      </w:r>
      <w:proofErr w:type="spellStart"/>
      <w:r w:rsidRPr="00E61DFF">
        <w:rPr>
          <w:rFonts w:ascii="Times New Roman" w:hAnsi="Times New Roman" w:cs="Times New Roman"/>
          <w:bCs/>
          <w:sz w:val="24"/>
          <w:szCs w:val="24"/>
        </w:rPr>
        <w:t>ppk</w:t>
      </w:r>
      <w:proofErr w:type="spellEnd"/>
      <w:r w:rsidRPr="00E61DFF">
        <w:rPr>
          <w:rFonts w:ascii="Times New Roman" w:hAnsi="Times New Roman" w:cs="Times New Roman"/>
          <w:bCs/>
          <w:sz w:val="24"/>
          <w:szCs w:val="24"/>
        </w:rPr>
        <w:t xml:space="preserve"> monitoring diagnostyczny, operacyjny</w:t>
      </w:r>
      <w:r w:rsidR="0002163D" w:rsidRPr="00E61D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61DFF">
        <w:rPr>
          <w:rFonts w:ascii="Times New Roman" w:hAnsi="Times New Roman" w:cs="Times New Roman"/>
          <w:bCs/>
          <w:sz w:val="24"/>
          <w:szCs w:val="24"/>
        </w:rPr>
        <w:t>monitoring operacyjny na obszarach chronionych</w:t>
      </w:r>
      <w:r w:rsidR="0002163D" w:rsidRPr="00E61DFF">
        <w:rPr>
          <w:rFonts w:ascii="Times New Roman" w:hAnsi="Times New Roman" w:cs="Times New Roman"/>
          <w:bCs/>
          <w:sz w:val="24"/>
          <w:szCs w:val="24"/>
        </w:rPr>
        <w:t xml:space="preserve"> oraz monitoring badawczy.</w:t>
      </w:r>
    </w:p>
    <w:p w14:paraId="2467C842" w14:textId="77777777" w:rsidR="009259D8" w:rsidRPr="00E61DFF" w:rsidRDefault="009259D8" w:rsidP="00925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DFF">
        <w:rPr>
          <w:rFonts w:ascii="Times New Roman" w:hAnsi="Times New Roman" w:cs="Times New Roman"/>
          <w:sz w:val="24"/>
          <w:szCs w:val="24"/>
        </w:rPr>
        <w:t xml:space="preserve">Dla ww. </w:t>
      </w:r>
      <w:proofErr w:type="spellStart"/>
      <w:r w:rsidRPr="00E61DFF">
        <w:rPr>
          <w:rFonts w:ascii="Times New Roman" w:hAnsi="Times New Roman" w:cs="Times New Roman"/>
          <w:sz w:val="24"/>
          <w:szCs w:val="24"/>
        </w:rPr>
        <w:t>jcwp</w:t>
      </w:r>
      <w:proofErr w:type="spellEnd"/>
      <w:r w:rsidRPr="00E61DFF">
        <w:rPr>
          <w:rFonts w:ascii="Times New Roman" w:hAnsi="Times New Roman" w:cs="Times New Roman"/>
          <w:sz w:val="24"/>
          <w:szCs w:val="24"/>
        </w:rPr>
        <w:t xml:space="preserve"> badano następujące grupy wskaźników (zgodnie z rozporządzeniem „monitoringowym”):</w:t>
      </w:r>
    </w:p>
    <w:p w14:paraId="3C7A5EB3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elementy biologiczne,</w:t>
      </w:r>
    </w:p>
    <w:p w14:paraId="3D8FC0E2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 xml:space="preserve">elementy </w:t>
      </w:r>
      <w:proofErr w:type="spellStart"/>
      <w:r w:rsidRPr="00A41874">
        <w:rPr>
          <w:rFonts w:ascii="Times New Roman" w:hAnsi="Times New Roman" w:cs="Times New Roman"/>
          <w:sz w:val="24"/>
          <w:szCs w:val="24"/>
        </w:rPr>
        <w:t>hydromorfologiczne</w:t>
      </w:r>
      <w:proofErr w:type="spellEnd"/>
      <w:r w:rsidRPr="00A41874">
        <w:rPr>
          <w:rFonts w:ascii="Times New Roman" w:hAnsi="Times New Roman" w:cs="Times New Roman"/>
          <w:sz w:val="24"/>
          <w:szCs w:val="24"/>
        </w:rPr>
        <w:t>,</w:t>
      </w:r>
    </w:p>
    <w:p w14:paraId="4EE77F5C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 xml:space="preserve">elementy fizykochemiczne, w tym: </w:t>
      </w:r>
    </w:p>
    <w:p w14:paraId="220DBD6C" w14:textId="77777777" w:rsidR="009259D8" w:rsidRPr="00A41874" w:rsidRDefault="009259D8" w:rsidP="009259D8">
      <w:pPr>
        <w:pStyle w:val="Akapitzlist"/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 xml:space="preserve">a. grupa wskaźników charakteryzujących stan fizyczny, warunki tlenowe i zanieczyszczenia organiczne, zasolenie, warunki biogenne, </w:t>
      </w:r>
    </w:p>
    <w:p w14:paraId="04289947" w14:textId="77777777" w:rsidR="009259D8" w:rsidRPr="00A41874" w:rsidRDefault="009259D8" w:rsidP="009259D8">
      <w:pPr>
        <w:pStyle w:val="Akapitzlist"/>
        <w:spacing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b. specyficzne zanieczyszczenia syntetyczne i niesyntetyczne</w:t>
      </w:r>
    </w:p>
    <w:p w14:paraId="248CDF62" w14:textId="77777777" w:rsidR="009259D8" w:rsidRPr="00A41874" w:rsidRDefault="009259D8" w:rsidP="009259D8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wskaźniki chemiczne charakteryzujące występowanie substancji szczególnie szkodliwych dla środowiska wodnego, w tym:</w:t>
      </w:r>
    </w:p>
    <w:p w14:paraId="4B627AFB" w14:textId="77777777" w:rsidR="009259D8" w:rsidRPr="00A41874" w:rsidRDefault="009259D8" w:rsidP="009259D8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a. substancje priorytetowe w dziedzinie polityki wodnej,</w:t>
      </w:r>
    </w:p>
    <w:p w14:paraId="1C14DADC" w14:textId="77777777" w:rsidR="009259D8" w:rsidRPr="00A41874" w:rsidRDefault="009259D8" w:rsidP="009259D8">
      <w:pPr>
        <w:pStyle w:val="Akapitzlist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A41874">
        <w:rPr>
          <w:rFonts w:ascii="Times New Roman" w:hAnsi="Times New Roman" w:cs="Times New Roman"/>
          <w:sz w:val="24"/>
          <w:szCs w:val="24"/>
        </w:rPr>
        <w:t>b. wskaźniki innych substancji zanieczyszczających.</w:t>
      </w:r>
    </w:p>
    <w:p w14:paraId="671CDE12" w14:textId="77777777" w:rsidR="009259D8" w:rsidRPr="005C5173" w:rsidRDefault="009259D8" w:rsidP="009259D8">
      <w:pPr>
        <w:pStyle w:val="Akapitzlist"/>
        <w:spacing w:after="120" w:line="240" w:lineRule="auto"/>
        <w:ind w:left="14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0647AD" w14:textId="506E026D" w:rsidR="00CC472B" w:rsidRDefault="009259D8" w:rsidP="00CC472B">
      <w:pPr>
        <w:pStyle w:val="Akapitzlist"/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cs="Times New Roman"/>
          <w:color w:val="0070C0"/>
          <w:sz w:val="26"/>
          <w:szCs w:val="26"/>
        </w:rPr>
      </w:pPr>
      <w:r w:rsidRPr="00771F17">
        <w:rPr>
          <w:rFonts w:cs="Times New Roman"/>
          <w:color w:val="0070C0"/>
          <w:sz w:val="26"/>
          <w:szCs w:val="26"/>
        </w:rPr>
        <w:t>Interpretacja danych z badań</w:t>
      </w:r>
    </w:p>
    <w:p w14:paraId="275FFDF8" w14:textId="77777777" w:rsidR="00DA15A2" w:rsidRPr="00DA15A2" w:rsidRDefault="00DA15A2" w:rsidP="00DA15A2">
      <w:pPr>
        <w:pStyle w:val="Akapitzlist"/>
        <w:spacing w:before="240" w:after="120" w:line="240" w:lineRule="auto"/>
        <w:ind w:left="714"/>
        <w:jc w:val="both"/>
        <w:rPr>
          <w:rFonts w:cs="Times New Roman"/>
          <w:color w:val="0070C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9"/>
        <w:gridCol w:w="2959"/>
      </w:tblGrid>
      <w:tr w:rsidR="00CC472B" w:rsidRPr="003C0547" w14:paraId="534EDF0D" w14:textId="77777777" w:rsidTr="00814D31">
        <w:tc>
          <w:tcPr>
            <w:tcW w:w="6329" w:type="dxa"/>
            <w:shd w:val="clear" w:color="auto" w:fill="BFBFBF" w:themeFill="background1" w:themeFillShade="BF"/>
            <w:vAlign w:val="center"/>
          </w:tcPr>
          <w:p w14:paraId="44F86268" w14:textId="77777777" w:rsidR="00CC472B" w:rsidRPr="003C0547" w:rsidRDefault="00CC472B" w:rsidP="00C219B9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3C0547">
              <w:rPr>
                <w:i/>
                <w:iCs/>
                <w:sz w:val="20"/>
                <w:szCs w:val="20"/>
                <w:lang w:val="pt-BR"/>
              </w:rPr>
              <w:t>Nazwa województwa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07E41038" w14:textId="7AC658FD" w:rsidR="00CC472B" w:rsidRPr="003C0547" w:rsidRDefault="00E33DC5" w:rsidP="00C219B9">
            <w:pPr>
              <w:pStyle w:val="Tekstpodstawowy"/>
              <w:spacing w:before="20" w:after="20"/>
              <w:rPr>
                <w:b/>
                <w:bCs/>
                <w:sz w:val="22"/>
                <w:szCs w:val="22"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lubelskie</w:t>
            </w:r>
          </w:p>
        </w:tc>
      </w:tr>
      <w:tr w:rsidR="00CC472B" w:rsidRPr="003C0547" w14:paraId="04092AFB" w14:textId="77777777" w:rsidTr="00814D31">
        <w:tc>
          <w:tcPr>
            <w:tcW w:w="6329" w:type="dxa"/>
            <w:shd w:val="clear" w:color="auto" w:fill="D9D9D9" w:themeFill="background1" w:themeFillShade="D9"/>
            <w:vAlign w:val="center"/>
          </w:tcPr>
          <w:p w14:paraId="13CFE418" w14:textId="446042F5" w:rsidR="00D20681" w:rsidRPr="003C0547" w:rsidRDefault="00CC472B" w:rsidP="00D20681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3C0547">
              <w:rPr>
                <w:i/>
                <w:iCs/>
                <w:sz w:val="20"/>
                <w:szCs w:val="20"/>
                <w:lang w:val="pt-BR"/>
              </w:rPr>
              <w:t>Liczba jednolitych części wód powierzchniowych rzecznych monitorowanych i ocenionych</w:t>
            </w:r>
            <w:r w:rsidRPr="003C0547">
              <w:rPr>
                <w:rStyle w:val="Odwoanieprzypisudolnego"/>
                <w:i/>
                <w:iCs/>
                <w:sz w:val="20"/>
                <w:szCs w:val="20"/>
                <w:lang w:val="pt-BR"/>
              </w:rPr>
              <w:footnoteReference w:id="1"/>
            </w:r>
            <w:r w:rsidRPr="003C0547">
              <w:rPr>
                <w:i/>
                <w:iCs/>
                <w:sz w:val="20"/>
                <w:szCs w:val="20"/>
                <w:lang w:val="pt-BR"/>
              </w:rPr>
              <w:t xml:space="preserve"> na podstawie wyników monitoringu przeprowadzonego </w:t>
            </w:r>
            <w:r w:rsidRPr="00814D31">
              <w:rPr>
                <w:i/>
                <w:iCs/>
                <w:sz w:val="20"/>
                <w:szCs w:val="20"/>
                <w:lang w:val="pt-BR"/>
              </w:rPr>
              <w:t xml:space="preserve">w </w:t>
            </w:r>
            <w:r w:rsidR="00B03BDF">
              <w:rPr>
                <w:b/>
                <w:bCs/>
                <w:i/>
                <w:iCs/>
                <w:sz w:val="20"/>
                <w:szCs w:val="20"/>
                <w:lang w:val="pt-BR"/>
              </w:rPr>
              <w:t>2018</w:t>
            </w:r>
            <w:r w:rsidR="0028052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3C0547">
              <w:rPr>
                <w:i/>
                <w:iCs/>
                <w:sz w:val="20"/>
                <w:szCs w:val="20"/>
                <w:lang w:val="pt-BR"/>
              </w:rPr>
              <w:t xml:space="preserve"> roku </w:t>
            </w:r>
          </w:p>
        </w:tc>
        <w:tc>
          <w:tcPr>
            <w:tcW w:w="2959" w:type="dxa"/>
          </w:tcPr>
          <w:p w14:paraId="210AE2F0" w14:textId="7A0610A8" w:rsidR="00814D31" w:rsidRDefault="00793695" w:rsidP="00C219B9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Jcwp </w:t>
            </w:r>
            <w:r w:rsidR="003E14DF">
              <w:rPr>
                <w:b/>
                <w:bCs/>
                <w:sz w:val="20"/>
                <w:szCs w:val="20"/>
                <w:lang w:val="pt-BR"/>
              </w:rPr>
              <w:t>monitorowanych 145</w:t>
            </w:r>
            <w:r w:rsidR="00814D31">
              <w:rPr>
                <w:b/>
                <w:bCs/>
                <w:sz w:val="20"/>
                <w:szCs w:val="20"/>
                <w:lang w:val="pt-BR"/>
              </w:rPr>
              <w:t xml:space="preserve">; </w:t>
            </w:r>
          </w:p>
          <w:p w14:paraId="296E358D" w14:textId="6F033EC5" w:rsidR="00CC472B" w:rsidRPr="003C0547" w:rsidRDefault="00793695" w:rsidP="00C219B9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jcwp ocenionych </w:t>
            </w:r>
            <w:r w:rsidR="008911D3">
              <w:rPr>
                <w:b/>
                <w:bCs/>
                <w:sz w:val="20"/>
                <w:szCs w:val="20"/>
                <w:lang w:val="pt-BR"/>
              </w:rPr>
              <w:t>112</w:t>
            </w:r>
          </w:p>
        </w:tc>
      </w:tr>
      <w:tr w:rsidR="00D20681" w:rsidRPr="004005D1" w14:paraId="2452220D" w14:textId="77777777" w:rsidTr="00D20681"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2850C" w14:textId="77777777" w:rsidR="00D20681" w:rsidRPr="004005D1" w:rsidRDefault="00D20681" w:rsidP="0047719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4005D1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 w:rsidRPr="00D20681">
              <w:rPr>
                <w:b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4005D1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248" w14:textId="3BF596AF" w:rsidR="00D20681" w:rsidRDefault="00D20681" w:rsidP="0047719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Jcwp monitorowanych </w:t>
            </w:r>
            <w:r>
              <w:rPr>
                <w:b/>
                <w:bCs/>
                <w:sz w:val="20"/>
                <w:szCs w:val="20"/>
                <w:lang w:val="pt-BR"/>
              </w:rPr>
              <w:t>8;</w:t>
            </w:r>
          </w:p>
          <w:p w14:paraId="474B06D6" w14:textId="7256BFC7" w:rsidR="00D20681" w:rsidRPr="004005D1" w:rsidRDefault="00D20681" w:rsidP="00966FEE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  <w:r w:rsidRPr="004005D1">
              <w:rPr>
                <w:b/>
                <w:bCs/>
                <w:sz w:val="20"/>
                <w:szCs w:val="20"/>
                <w:lang w:val="pt-BR"/>
              </w:rPr>
              <w:t xml:space="preserve">Jcwp ocenionych </w:t>
            </w:r>
            <w:r w:rsidR="00966FEE">
              <w:rPr>
                <w:b/>
                <w:bCs/>
                <w:sz w:val="20"/>
                <w:szCs w:val="20"/>
                <w:lang w:val="pt-BR"/>
              </w:rPr>
              <w:t>5</w:t>
            </w:r>
          </w:p>
        </w:tc>
      </w:tr>
    </w:tbl>
    <w:p w14:paraId="05FF38DB" w14:textId="77777777" w:rsidR="00CC472B" w:rsidRPr="003C0547" w:rsidRDefault="00CC472B" w:rsidP="00CC472B">
      <w:pPr>
        <w:pStyle w:val="Tekstpodstawowy"/>
        <w:ind w:left="360"/>
        <w:jc w:val="left"/>
        <w:rPr>
          <w:b/>
          <w:i/>
          <w:sz w:val="20"/>
          <w:szCs w:val="20"/>
          <w:vertAlign w:val="superscript"/>
          <w:lang w:val="pt-BR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614"/>
      </w:tblGrid>
      <w:tr w:rsidR="00CC472B" w:rsidRPr="003C0547" w14:paraId="23F40C42" w14:textId="77777777" w:rsidTr="00C219B9">
        <w:trPr>
          <w:trHeight w:val="250"/>
        </w:trPr>
        <w:tc>
          <w:tcPr>
            <w:tcW w:w="979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34CEF3" w14:textId="1C0A330C" w:rsidR="00CC472B" w:rsidRPr="003C0547" w:rsidRDefault="00CC472B" w:rsidP="00C219B9">
            <w:pPr>
              <w:pStyle w:val="Tekstpodstawowy"/>
              <w:spacing w:before="60" w:after="60"/>
              <w:jc w:val="left"/>
              <w:rPr>
                <w:b/>
                <w:bCs/>
                <w:i/>
                <w:iCs/>
                <w:sz w:val="22"/>
                <w:szCs w:val="22"/>
                <w:lang w:val="pt-BR"/>
              </w:rPr>
            </w:pPr>
            <w:r w:rsidRPr="003C0547">
              <w:rPr>
                <w:b/>
                <w:bCs/>
                <w:i/>
                <w:iCs/>
                <w:sz w:val="22"/>
                <w:szCs w:val="22"/>
                <w:lang w:val="pt-BR"/>
              </w:rPr>
              <w:t>Omówienie wyników klasyfikacji i oceny stanu jednolitych części wód powierzchniowych w grani</w:t>
            </w:r>
            <w:r w:rsidR="00626268">
              <w:rPr>
                <w:b/>
                <w:bCs/>
                <w:i/>
                <w:iCs/>
                <w:sz w:val="22"/>
                <w:szCs w:val="22"/>
                <w:lang w:val="pt-BR"/>
              </w:rPr>
              <w:t>cach województwa lubelskiego</w:t>
            </w:r>
          </w:p>
        </w:tc>
      </w:tr>
      <w:tr w:rsidR="00436758" w:rsidRPr="00436758" w14:paraId="69D11CEA" w14:textId="77777777" w:rsidTr="00C219B9">
        <w:trPr>
          <w:trHeight w:val="714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6486FA7E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2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Klasyfikacja stanu ekologicznego </w:t>
            </w:r>
          </w:p>
        </w:tc>
        <w:tc>
          <w:tcPr>
            <w:tcW w:w="7614" w:type="dxa"/>
            <w:vAlign w:val="center"/>
          </w:tcPr>
          <w:p w14:paraId="7E300E5A" w14:textId="602AEB9D" w:rsidR="00465F19" w:rsidRPr="007E5AE3" w:rsidRDefault="00CC472B" w:rsidP="00412AB9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Jednolite części wód bad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 xml:space="preserve">ane w zakresie stanu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ekologicznego</w:t>
            </w:r>
          </w:p>
          <w:p w14:paraId="7603D115" w14:textId="6441DB68" w:rsidR="00CC472B" w:rsidRPr="007E5AE3" w:rsidRDefault="007F7E9D" w:rsidP="00412AB9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W</w:t>
            </w:r>
            <w:r w:rsidR="00E925DB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roku 2018</w:t>
            </w:r>
            <w:r w:rsidR="00CC472B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C472B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CC472B"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badaniami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 xml:space="preserve"> 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 xml:space="preserve">stanu </w:t>
            </w:r>
            <w:r w:rsidR="00CC472B"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ekologicznego</w:t>
            </w:r>
            <w:r w:rsidR="00CC472B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 objęto </w:t>
            </w:r>
            <w:r w:rsidR="00A26316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="00047DF8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37</w:t>
            </w:r>
            <w:r w:rsidR="00CC472B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jednolitych części wód powierzchniowych. Ocenę stanu ekologicznego w ramach monitoringu diagnostycznego lub operacyjnego wykonano dla </w:t>
            </w:r>
            <w:r w:rsidR="00A26316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="00047DF8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3</w:t>
            </w:r>
            <w:r w:rsidR="005D779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5</w:t>
            </w:r>
            <w:r w:rsidR="00513D39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C472B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jednolitych części wód powierzchniowych.   </w:t>
            </w:r>
          </w:p>
          <w:p w14:paraId="3FB19D18" w14:textId="27C92C85" w:rsidR="00CC472B" w:rsidRPr="007E5AE3" w:rsidRDefault="00CC472B" w:rsidP="00412A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3C37E908" w14:textId="77777777" w:rsidR="002644F9" w:rsidRPr="007E5AE3" w:rsidRDefault="002644F9" w:rsidP="00966FEE">
            <w:pPr>
              <w:tabs>
                <w:tab w:val="left" w:pos="81"/>
              </w:tabs>
              <w:spacing w:before="4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diagnostycznego, stan ekologiczny sklasyfikowano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dobry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Ichtiofauna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była wskaźnikiem, który zaważył o takim wyniku klasyfikacji.  </w:t>
            </w:r>
          </w:p>
          <w:p w14:paraId="47F39AD1" w14:textId="77777777" w:rsidR="002644F9" w:rsidRPr="007E5AE3" w:rsidRDefault="002644F9" w:rsidP="002644F9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lastRenderedPageBreak/>
              <w:t xml:space="preserve">W przypadku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2018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diagnostycznego, stan ekologiczny sklasyfikowano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Ichtiofauna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była wskaźnikiem, który zaważył o takim wyniku klasyfikacji.</w:t>
            </w:r>
          </w:p>
          <w:p w14:paraId="5A9BD75D" w14:textId="77777777" w:rsidR="003002CB" w:rsidRPr="007E5AE3" w:rsidRDefault="003002CB" w:rsidP="003002C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59770952" w14:textId="0149AB66" w:rsidR="00CC472B" w:rsidRPr="007E5AE3" w:rsidRDefault="00CC472B" w:rsidP="00412A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46AD8686" w14:textId="7DFEAD88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8F125D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58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jednolitych części wód powierzchniowych rzecznych monitorowanych w </w:t>
            </w:r>
            <w:r w:rsidR="003002C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99556E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w ramach monitoringu operacyjnego, stan ekologiczny sklasyfikowano jako </w:t>
            </w:r>
            <w:r w:rsidR="0099556E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="0099556E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C15456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Fitobebtos, </w:t>
            </w:r>
            <w:r w:rsidR="003002CB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makrobezkręgowce bentosowe </w:t>
            </w:r>
            <w:r w:rsidR="00C15456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 fosfor fosforanowy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0A0EA690" w14:textId="57ABDB9D" w:rsidR="00CC472B" w:rsidRPr="007E5AE3" w:rsidRDefault="00161AF6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8F125D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33</w:t>
            </w:r>
            <w:r w:rsidR="00F1604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ekologiczny określono jako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Makrofity</w:t>
            </w:r>
            <w:r w:rsidR="00DE599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8F125D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wskaźniiem, który zaważył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</w:t>
            </w:r>
          </w:p>
          <w:p w14:paraId="6F189AA8" w14:textId="06233001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 przypadku </w:t>
            </w:r>
            <w:r w:rsidR="00D0600F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ekologiczny określono jako </w:t>
            </w:r>
            <w:r w:rsidR="00D0600F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słaby</w:t>
            </w:r>
            <w:r w:rsidR="00DE599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D0600F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Fitobentos </w:t>
            </w:r>
            <w:r w:rsidR="00D0600F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 </w:t>
            </w:r>
            <w:r w:rsidR="00D0600F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</w:t>
            </w:r>
            <w:r w:rsidR="00DE599B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akrobezkrę</w:t>
            </w:r>
            <w:r w:rsidR="00D0600F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gowce bentosowe</w:t>
            </w:r>
            <w:r w:rsidR="00DE599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1DF20FA7" w14:textId="59C1B760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Nastepnie, dla </w:t>
            </w:r>
            <w:r w:rsidR="00DE599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</w:t>
            </w:r>
            <w:r w:rsidR="00DE599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stan ekologiczny określono jako</w:t>
            </w:r>
            <w:r w:rsidR="00DE599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zły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CA5A7E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Fitobentos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CA5A7E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</w:t>
            </w:r>
            <w:r w:rsidR="00DE599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wskaźnikiem, który zaważył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      </w:t>
            </w:r>
          </w:p>
          <w:p w14:paraId="30CF19FC" w14:textId="77777777" w:rsidR="002644F9" w:rsidRPr="007E5AE3" w:rsidRDefault="002644F9" w:rsidP="002644F9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operacyjnego, stan ekologiczny sklasyfikowano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umiarkowany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Ichtiofauna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była wskaźnikiem, który zaważył o takim wyniku klasyfikacji.</w:t>
            </w:r>
          </w:p>
          <w:p w14:paraId="5EF902CA" w14:textId="77777777" w:rsidR="0057088E" w:rsidRPr="007E5AE3" w:rsidRDefault="0057088E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EA43ACA" w14:textId="1ECBDAD1" w:rsidR="00CC472B" w:rsidRPr="007E5AE3" w:rsidRDefault="00CC472B" w:rsidP="002E3BA0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2D7049CD" w14:textId="11347768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F103D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19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jednolitych części wód powierzchniowych rzecznych monitorowanych w </w:t>
            </w:r>
            <w:r w:rsidR="00E925D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roku, jednocześnie w ramach monitoringu diagnostycznego i operacyjnego, stan </w:t>
            </w:r>
            <w:r w:rsidR="00E00B22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ekologiczny sklasyfikowano jako </w:t>
            </w:r>
            <w:r w:rsidR="00F103D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F103D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Makrobezkręgowce bentosowe, ichtiofauna i wapń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47CBFF09" w14:textId="5EBEED07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F103D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11</w:t>
            </w:r>
            <w:r w:rsidR="00E00B22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</w:t>
            </w:r>
            <w:r w:rsidR="00E00B22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stan ekologiczny określono jako</w:t>
            </w:r>
            <w:r w:rsidR="00F103D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słaby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F103D4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Makrobezkręgowce bentosowe i </w:t>
            </w:r>
            <w:r w:rsidR="00F103D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ichtiofauna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</w:t>
            </w:r>
          </w:p>
          <w:p w14:paraId="7803D3A2" w14:textId="7ABC51EC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 przypadku </w:t>
            </w:r>
            <w:r w:rsidR="001A3295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5</w:t>
            </w:r>
            <w:r w:rsidR="00E00B22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ekologiczny określono jako </w:t>
            </w:r>
            <w:r w:rsidR="00E00B22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E00B22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Ichtiofauna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1A3295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makrobezkęgowce bentosowe </w:t>
            </w:r>
            <w:r w:rsidR="001A3295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="00E00B22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</w:t>
            </w:r>
            <w:r w:rsidR="001A3295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</w:t>
            </w:r>
          </w:p>
          <w:p w14:paraId="5CA782E8" w14:textId="77777777" w:rsidR="002644F9" w:rsidRPr="007E5AE3" w:rsidRDefault="002644F9" w:rsidP="002644F9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jednocześnie w ramach monitoringu diagnostycznego i operacyjnego, stan ekologiczny sklasyfikowano jako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słaby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Fitoplankton i makrofity</w:t>
            </w:r>
            <w:r w:rsidRPr="007E5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l-PL"/>
              </w:rPr>
              <w:t xml:space="preserve"> były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wskaźnikami, które zaważyły o takim wyniku klasyfikacji.</w:t>
            </w:r>
          </w:p>
          <w:p w14:paraId="3F0CD195" w14:textId="624A43FB" w:rsidR="00CC472B" w:rsidRPr="007E5AE3" w:rsidRDefault="00CC472B" w:rsidP="001C3118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klasyfikacji stanu ekologicznego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FC3FBE" w:rsidRPr="007E5AE3">
              <w:rPr>
                <w:rFonts w:ascii="Times New Roman" w:hAnsi="Times New Roman" w:cs="Times New Roman"/>
                <w:sz w:val="20"/>
                <w:szCs w:val="20"/>
              </w:rPr>
              <w:t>tabelach</w:t>
            </w:r>
            <w:r w:rsidR="00BA5995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A5995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</w:t>
            </w:r>
            <w:r w:rsidR="001A3295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stanu 2018</w:t>
            </w:r>
            <w:r w:rsidR="00FC3FBE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_RW i  11_Klasyfikacja i ocena stanu 2018_LW</w:t>
            </w:r>
          </w:p>
        </w:tc>
      </w:tr>
      <w:tr w:rsidR="00436758" w:rsidRPr="00436758" w14:paraId="2BA6D840" w14:textId="77777777" w:rsidTr="00C219B9">
        <w:trPr>
          <w:trHeight w:val="829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164F2A68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1B45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Klasyfikacja potencjału ekologicznego</w:t>
            </w:r>
          </w:p>
        </w:tc>
        <w:tc>
          <w:tcPr>
            <w:tcW w:w="7614" w:type="dxa"/>
            <w:vAlign w:val="center"/>
          </w:tcPr>
          <w:p w14:paraId="747CA7B7" w14:textId="52A794DF" w:rsidR="00CC472B" w:rsidRPr="007E5AE3" w:rsidRDefault="00CC472B" w:rsidP="00C219B9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Jednolite czę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 xml:space="preserve">ści wód badane w zakresie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potencjału ekologicznego</w:t>
            </w:r>
          </w:p>
          <w:p w14:paraId="0207173E" w14:textId="6BC3A3FD" w:rsidR="002E3BA0" w:rsidRPr="007E5AE3" w:rsidRDefault="00CC472B" w:rsidP="00A56196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W roku 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475A58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BA5995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 xml:space="preserve">badaniami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 xml:space="preserve"> potencjału ekologicznego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 objęto </w:t>
            </w:r>
            <w:r w:rsidR="00047DF8" w:rsidRPr="007E5AE3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31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jednolitych części wód powierzchniowych. Ocenę stanu ekologicznego w ramach monitoringu diagnostyczneg</w:t>
            </w:r>
            <w:r w:rsidR="00BA5995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 lub operacyjnego wykonano dla </w:t>
            </w:r>
            <w:r w:rsidR="00047DF8" w:rsidRPr="007E5AE3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2</w:t>
            </w:r>
            <w:r w:rsidR="005D779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4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jednolitych części wód powierzchniowych.   </w:t>
            </w:r>
          </w:p>
          <w:p w14:paraId="514AC583" w14:textId="63E6D8F0" w:rsidR="00CC472B" w:rsidRPr="007E5AE3" w:rsidRDefault="00CC472B" w:rsidP="00842961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lastRenderedPageBreak/>
              <w:t>Jednolite częsci wód badane w ramach programu monitoringu diagnostycznego</w:t>
            </w:r>
          </w:p>
          <w:p w14:paraId="54E3FACB" w14:textId="096A3B95" w:rsidR="00842961" w:rsidRPr="007E5AE3" w:rsidRDefault="00842961" w:rsidP="0084296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1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jednolitej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2018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roku, w ramach monitoringu diagnostycznego, potencjał ekologiczny sklasyfikowano jako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maksymalny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Fitoplankton</w:t>
            </w:r>
            <w:r w:rsidRPr="007E5A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 w:eastAsia="pl-PL"/>
              </w:rPr>
              <w:t xml:space="preserve"> był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wskaźnikiem, który w zawa</w:t>
            </w:r>
            <w:r w:rsidR="003A0613"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żył o takim wyniku klasyfikacji.</w:t>
            </w:r>
          </w:p>
          <w:p w14:paraId="49191FD4" w14:textId="0DB08E48" w:rsidR="00842961" w:rsidRPr="007E5AE3" w:rsidRDefault="00842961" w:rsidP="0084296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035C671C" w14:textId="1B0B9B7D" w:rsidR="00CC472B" w:rsidRPr="007E5AE3" w:rsidRDefault="00CC472B" w:rsidP="00A56196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0AEC3ED1" w14:textId="700CF563" w:rsidR="00CC472B" w:rsidRPr="007E5AE3" w:rsidRDefault="00CC472B" w:rsidP="003A0613">
            <w:pPr>
              <w:tabs>
                <w:tab w:val="left" w:pos="81"/>
              </w:tabs>
              <w:spacing w:before="40" w:line="240" w:lineRule="auto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1B45AE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9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jednolitych części wód powierzchnio</w:t>
            </w:r>
            <w:r w:rsidR="00A56196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wych rzecznych monitorowanych w  </w:t>
            </w:r>
            <w:r w:rsidR="00475A58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2018</w:t>
            </w:r>
            <w:r w:rsidR="00A56196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w ramach monitoringu operacyjnego, potencjał </w:t>
            </w:r>
            <w:r w:rsidR="00A56196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ekologiczny sklasyfikowano jako </w:t>
            </w:r>
            <w:r w:rsidR="00A5619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="001B45AE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1B45AE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</w:t>
            </w:r>
            <w:r w:rsidR="00A5619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itobentos </w:t>
            </w:r>
            <w:r w:rsidR="001B45AE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klasyfikacji.  </w:t>
            </w:r>
          </w:p>
          <w:p w14:paraId="2432A0C2" w14:textId="1610341E" w:rsidR="00CC472B" w:rsidRPr="007E5AE3" w:rsidRDefault="00CC472B" w:rsidP="003A0613">
            <w:pPr>
              <w:tabs>
                <w:tab w:val="left" w:pos="81"/>
              </w:tabs>
              <w:spacing w:before="40" w:line="240" w:lineRule="auto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3A061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5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potencjał ekologiczny określono jako </w:t>
            </w:r>
            <w:r w:rsidR="00A5619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="003A0613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3A061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</w:t>
            </w:r>
            <w:r w:rsidR="00BA6F60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itobentos</w:t>
            </w:r>
            <w:r w:rsidR="00BA6F60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3A0613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 </w:t>
            </w:r>
            <w:r w:rsidR="003A0613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makrofity</w:t>
            </w:r>
            <w:r w:rsidR="003A0613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BA6F60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zaważyły o takim wyniku klasyfikacji. </w:t>
            </w:r>
          </w:p>
          <w:p w14:paraId="529561D6" w14:textId="77777777" w:rsidR="003A0613" w:rsidRPr="007E5AE3" w:rsidRDefault="003A0613" w:rsidP="003A0613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jednolitej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operacyjnego, potencjał ekologiczny sklasyfikowano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słaby. Fitoplankton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 wskaźnikiem, który zaważył o takim wyniku klasyfikacji.</w:t>
            </w:r>
          </w:p>
          <w:p w14:paraId="494F059F" w14:textId="77777777" w:rsidR="004B3918" w:rsidRDefault="004B3918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</w:p>
          <w:p w14:paraId="2CB3F5A9" w14:textId="1500C188" w:rsidR="00CC472B" w:rsidRPr="007E5AE3" w:rsidRDefault="00CC472B" w:rsidP="00BA6F60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0EE421B9" w14:textId="5AD68F77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Dla najwiekszej liczby (</w:t>
            </w:r>
            <w:r w:rsidR="003A061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 jednolitych części wód powierzchniowych rzecznych monitorowanych w </w:t>
            </w:r>
            <w:r w:rsidR="00475A58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567574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jednocześnie w ramach monitoringu diagnostycznego i operacyjnego, potencjał </w:t>
            </w:r>
            <w:r w:rsidR="00567574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ekologiczny sklasyfikowano jako </w:t>
            </w:r>
            <w:r w:rsidR="003A061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słaby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="003A061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Makrobezkręgowce bentosowe  </w:t>
            </w:r>
            <w:r w:rsidR="003A0613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ws</w:t>
            </w:r>
            <w:r w:rsidR="00567574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kaźnikiem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któr</w:t>
            </w:r>
            <w:r w:rsidR="00567574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y zaważył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o takim wyniku klasyfikacji.  </w:t>
            </w:r>
          </w:p>
          <w:p w14:paraId="21A837B1" w14:textId="248F63A5" w:rsidR="00846E81" w:rsidRPr="007E5AE3" w:rsidRDefault="00846E81" w:rsidP="00846E81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205F3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3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potencjał ekologiczny określono jako </w:t>
            </w:r>
            <w:r w:rsidR="00205F3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umiarkowany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205F3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Makrobezkręgowce bentosowe i ichtiofauna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zaważyły o takim wyniku klasyfikacji. </w:t>
            </w:r>
          </w:p>
          <w:p w14:paraId="133A3A52" w14:textId="61F90D17" w:rsidR="00E44487" w:rsidRPr="007E5AE3" w:rsidRDefault="00E44487" w:rsidP="00E44487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jednolitej części wód powierzchniowych jeziornych monitorowanych w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roku, jednocześnie w ramach monitoringu diagnostycznego i operacyjnego, potencjał ekologiczny sklasyfikowano jako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zły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Fitoplankton</w:t>
            </w:r>
            <w:r w:rsidRPr="007E5AE3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 xml:space="preserve"> był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wskaźnikiem, który w zaważył o takim wyniku klasyfikacji </w:t>
            </w:r>
          </w:p>
          <w:p w14:paraId="4C2E6A0A" w14:textId="1539A715" w:rsidR="00CC472B" w:rsidRPr="007E5AE3" w:rsidRDefault="00CC472B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klasyfikacji potencjału ekologicznego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E44487" w:rsidRPr="007E5AE3">
              <w:rPr>
                <w:rFonts w:ascii="Times New Roman" w:hAnsi="Times New Roman" w:cs="Times New Roman"/>
                <w:sz w:val="20"/>
                <w:szCs w:val="20"/>
              </w:rPr>
              <w:t>tabelach</w:t>
            </w:r>
            <w:r w:rsidR="0056757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67574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75A58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_Klasyfikacja i ocena stanu 2018</w:t>
            </w:r>
            <w:r w:rsidR="00567574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_RW</w:t>
            </w:r>
            <w:r w:rsidR="00E44487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11_Klasyfikacja i ocena stanu 2018_LW.</w:t>
            </w:r>
          </w:p>
        </w:tc>
      </w:tr>
      <w:tr w:rsidR="00436758" w:rsidRPr="00436758" w14:paraId="417D0F64" w14:textId="77777777" w:rsidTr="00C219B9">
        <w:trPr>
          <w:trHeight w:val="829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3AC2E831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B62D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Klasyfikacja stanu chemicznego </w:t>
            </w:r>
          </w:p>
        </w:tc>
        <w:tc>
          <w:tcPr>
            <w:tcW w:w="7614" w:type="dxa"/>
            <w:vAlign w:val="center"/>
          </w:tcPr>
          <w:p w14:paraId="62526A94" w14:textId="77777777" w:rsidR="00CC472B" w:rsidRPr="007E5AE3" w:rsidRDefault="00CC472B" w:rsidP="00C219B9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Jednolite części wód badane w zakresie stanu chemicznego</w:t>
            </w:r>
          </w:p>
          <w:p w14:paraId="0C12C30D" w14:textId="461DC200" w:rsidR="00CC472B" w:rsidRPr="007E5AE3" w:rsidRDefault="00CC472B" w:rsidP="005623ED">
            <w:pPr>
              <w:spacing w:before="40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W roku </w:t>
            </w:r>
            <w:r w:rsidR="00E925DB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val="pt-BR"/>
              </w:rPr>
              <w:t>badaniami stanu chemicznego</w:t>
            </w:r>
            <w:r w:rsidR="005623ED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 objęto </w:t>
            </w:r>
            <w:r w:rsidR="00021C4A" w:rsidRPr="007E5AE3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50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 jednolitych części wód powierzchniowych. Ocenę stanu chemicznego w ramach monitoringu diagnostycznego lub operacyjnego wykonano dla </w:t>
            </w:r>
            <w:r w:rsidR="00021C4A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50</w:t>
            </w:r>
            <w:r w:rsidR="005623ED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jednolitych części wód powierzchniowych.  </w:t>
            </w:r>
          </w:p>
          <w:p w14:paraId="04C322CF" w14:textId="232075DC" w:rsidR="00CC472B" w:rsidRPr="007E5AE3" w:rsidRDefault="00CC472B" w:rsidP="00DA15D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4D1B1705" w14:textId="4D6BAA06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A450C2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8</w:t>
            </w:r>
            <w:r w:rsidR="0053495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jednolitych części wód powierzchniowych rzecznych monitorowanych w </w:t>
            </w:r>
            <w:r w:rsidR="00F13DB3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53495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roku, w ramach monitoringu operacyjnego, stan chemiczny sklasyfikowano jako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14:paraId="27C379DE" w14:textId="77777777" w:rsidR="00A450C2" w:rsidRPr="007E5AE3" w:rsidRDefault="00A450C2" w:rsidP="00A450C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W przypadku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jednolitej części wód powierzchniowych jeziornych monitorowanych w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2018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roku w ramach monitoringu operacyjnego, stan chemiczny sklasyfikowano jako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dobry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14:paraId="26E473BD" w14:textId="77777777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14F94624" w14:textId="2B97A0CC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362935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39</w:t>
            </w:r>
            <w:r w:rsidR="0053495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chemiczny określono jako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poniżej dobrego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53495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 Difenyloetery </w:t>
            </w:r>
            <w:r w:rsidR="0053495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lastRenderedPageBreak/>
              <w:t>bromowane, r</w:t>
            </w:r>
            <w:r w:rsidR="0091412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tęć i jej związki (</w:t>
            </w:r>
            <w:r w:rsidR="0083366F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w biocie</w:t>
            </w:r>
            <w:r w:rsidR="0091412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)</w:t>
            </w:r>
            <w:r w:rsidR="0083366F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14126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oraz fluoranten, benzo(a)piren (w matrycy wodnej) 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 w największej liczbie przypadków jcwp zaważyły o takim wyniku klasyfikacji</w:t>
            </w:r>
            <w:r w:rsidRPr="007E5AE3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 xml:space="preserve">. </w:t>
            </w:r>
          </w:p>
          <w:p w14:paraId="4A1A3A31" w14:textId="05E8C89C" w:rsidR="00914126" w:rsidRPr="007E5AE3" w:rsidRDefault="00914126" w:rsidP="009E4CD8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2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jednolitych części wód powierzchniowych jeziornych monitorowanych w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roku, w ramach monitoringu diagnostycznego i operacyjnego, stan chemiczny sklasyfikowano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poniżej dobrego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.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Difenyloetery bromowane (w biocie) oraz benzo(a)piren (w matrycy wodnej)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który zaważyły o takim wyniku klasyfikacji. </w:t>
            </w:r>
          </w:p>
          <w:p w14:paraId="4E64BDDF" w14:textId="77777777" w:rsidR="009E4CD8" w:rsidRPr="007E5AE3" w:rsidRDefault="009E4CD8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</w:p>
          <w:p w14:paraId="6E60D0FB" w14:textId="7D2B6143" w:rsidR="00CC472B" w:rsidRPr="007E5AE3" w:rsidRDefault="00CC472B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Dodatkowe informacje</w:t>
            </w:r>
          </w:p>
          <w:p w14:paraId="133E0E4B" w14:textId="4881D832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Klasyfikacji stanu chemiczego nie wykonano dla </w:t>
            </w:r>
            <w:r w:rsidR="009E4CD8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111</w:t>
            </w:r>
            <w:r w:rsidR="0083366F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9E4CD8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i </w:t>
            </w:r>
            <w:r w:rsidR="009E4CD8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9E4CD8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jeziornych. </w:t>
            </w:r>
          </w:p>
          <w:p w14:paraId="7DBC7262" w14:textId="1D28092D" w:rsidR="00CC472B" w:rsidRPr="007E5AE3" w:rsidRDefault="00CC472B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klasyfikacji stanu chemicznego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83366F" w:rsidRPr="007E5AE3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9E4CD8" w:rsidRPr="007E5AE3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83366F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3366F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11_Klas</w:t>
            </w:r>
            <w:r w:rsidR="00F13DB3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yfikacja i ocena stanu 2018</w:t>
            </w:r>
            <w:r w:rsidR="009E4CD8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_RW i 11_Klasyfikacja i ocena stanu 2018_LW.</w:t>
            </w:r>
          </w:p>
        </w:tc>
      </w:tr>
      <w:tr w:rsidR="00436758" w:rsidRPr="00436758" w14:paraId="467F26AA" w14:textId="77777777" w:rsidTr="00C219B9">
        <w:trPr>
          <w:trHeight w:val="107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4377B" w14:textId="77777777" w:rsidR="00CC472B" w:rsidRPr="004906F4" w:rsidRDefault="00CC472B" w:rsidP="00C219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06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Ocena stanu jednolitych części wód powierzchniowych w województwie 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070" w14:textId="2A9F2126" w:rsidR="00CC472B" w:rsidRPr="007E5AE3" w:rsidRDefault="00CC472B" w:rsidP="00987775">
            <w:pPr>
              <w:spacing w:before="40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W roku </w:t>
            </w:r>
            <w:r w:rsidR="00E925DB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>2018</w:t>
            </w:r>
            <w:r w:rsidR="00987775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2B572D"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 xml:space="preserve">ocenę stanu wód wykonano dla </w:t>
            </w:r>
            <w:r w:rsidR="002B572D" w:rsidRPr="007E5AE3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5D7796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1</w:t>
            </w:r>
            <w:r w:rsidR="00966FEE">
              <w:rPr>
                <w:rFonts w:ascii="Times New Roman" w:eastAsia="Arial" w:hAnsi="Times New Roman" w:cs="Times New Roman"/>
                <w:b/>
                <w:sz w:val="20"/>
                <w:szCs w:val="20"/>
                <w:lang w:val="pt-BR"/>
              </w:rPr>
              <w:t>7</w:t>
            </w:r>
            <w:r w:rsidR="00987775" w:rsidRPr="007E5AE3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E5AE3">
              <w:rPr>
                <w:rFonts w:ascii="Times New Roman" w:eastAsia="Arial" w:hAnsi="Times New Roman" w:cs="Times New Roman"/>
                <w:sz w:val="20"/>
                <w:szCs w:val="20"/>
                <w:lang w:val="pt-BR"/>
              </w:rPr>
              <w:t>jednolitych części wód powierzchniowych.</w:t>
            </w:r>
          </w:p>
          <w:p w14:paraId="659DCCB8" w14:textId="12AB8EF8" w:rsidR="00CC472B" w:rsidRPr="007E5AE3" w:rsidRDefault="00CC472B" w:rsidP="004906F4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07790767" w14:textId="3C81057F" w:rsidR="004906F4" w:rsidRPr="007E5AE3" w:rsidRDefault="004906F4" w:rsidP="004906F4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="00DA7D53" w:rsidRP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="00DA7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I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chtiofauna</w:t>
            </w:r>
            <w:r w:rsid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</w:t>
            </w:r>
            <w:r w:rsidR="00DA7D5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a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wskaźni</w:t>
            </w:r>
            <w:r w:rsidR="00DA7D5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kiem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, któr</w:t>
            </w:r>
            <w:r w:rsidR="00DA7D5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zaważył o takim wyniku oceny stanu</w:t>
            </w:r>
            <w:r w:rsidR="00DA7D5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41461843" w14:textId="4B4ED682" w:rsidR="00CC472B" w:rsidRPr="007E5AE3" w:rsidRDefault="00CC472B" w:rsidP="00DF07F5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5EF08F52" w14:textId="22C8EB33" w:rsidR="00CC472B" w:rsidRPr="007E5AE3" w:rsidRDefault="002B3B37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C90AC2" w:rsidRPr="007E5AE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</w:t>
            </w:r>
            <w:r w:rsidR="00966FEE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0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jcwp rzecznych stan jcwp oceniono jako </w:t>
            </w:r>
            <w:r w:rsidR="00CC472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CC472B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62D3C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Makrobezkręgowce bentosowe,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fitobentos </w:t>
            </w:r>
            <w:r w:rsidR="00B62D3C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 w największej liczbie przypadków jcwp zaważy</w:t>
            </w:r>
            <w:r w:rsidR="00DF07F5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ły o takim wyniku oceny stanu. </w:t>
            </w:r>
          </w:p>
          <w:p w14:paraId="6BADD134" w14:textId="5147B532" w:rsidR="00BC12A5" w:rsidRPr="007E5AE3" w:rsidRDefault="00BC12A5" w:rsidP="00BC12A5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="00DA7D53" w:rsidRP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Fitoplankton</w:t>
            </w:r>
            <w:r w:rsid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i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ichtiofauna</w:t>
            </w:r>
            <w:r w:rsid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były wskaźnikami, które zaważyły o takim wyniku oceny stanu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  <w:t xml:space="preserve"> </w:t>
            </w:r>
          </w:p>
          <w:p w14:paraId="4ECFD57E" w14:textId="77777777" w:rsidR="00BC12A5" w:rsidRPr="007E5AE3" w:rsidRDefault="00BC12A5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6D6672DF" w14:textId="288F5CFF" w:rsidR="00CC472B" w:rsidRPr="007E5AE3" w:rsidRDefault="00CC472B" w:rsidP="003436AC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3F8C2694" w14:textId="384E9E16" w:rsidR="00DF07F5" w:rsidRPr="007E5AE3" w:rsidRDefault="00CC472B" w:rsidP="00DF07F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BC12A5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42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C12A5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Ichtiofauna,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3436AC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makrobezkręgowce bentosowe</w:t>
            </w:r>
            <w:r w:rsidR="00BC12A5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, </w:t>
            </w:r>
            <w:r w:rsidR="003436AC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C12A5"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benzo(a)piren (w wodzie) oraz difenyloetery bromowane (w biocie</w:t>
            </w:r>
            <w:r w:rsidR="00BC12A5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3436AC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wskaźnikami, które w największej liczbie przypadków jcwp zaważy</w:t>
            </w:r>
            <w:r w:rsidR="00DF07F5" w:rsidRPr="007E5AE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ły o takim wyniku oceny stanu. </w:t>
            </w:r>
          </w:p>
          <w:p w14:paraId="62207DC9" w14:textId="77777777" w:rsidR="00BC12A5" w:rsidRPr="007E5AE3" w:rsidRDefault="00BC12A5" w:rsidP="00BC12A5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benzo(a)piren (w wodzie) oraz difenyloetery bromowane (w biocie)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zaważyły o takim wyniku oceny stanu. </w:t>
            </w:r>
          </w:p>
          <w:p w14:paraId="71B2F21C" w14:textId="77777777" w:rsidR="00BC12A5" w:rsidRPr="007E5AE3" w:rsidRDefault="00BC12A5" w:rsidP="00966FEE">
            <w:pPr>
              <w:tabs>
                <w:tab w:val="left" w:pos="81"/>
              </w:tabs>
              <w:spacing w:before="40"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</w:p>
          <w:p w14:paraId="3635BC22" w14:textId="3458256E" w:rsidR="00CC472B" w:rsidRPr="007E5AE3" w:rsidRDefault="00CC472B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znajdują się w </w:t>
            </w:r>
            <w:r w:rsidR="00B569F4" w:rsidRPr="007E5AE3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BC12A5" w:rsidRPr="007E5AE3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B569F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569F4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11_Klas</w:t>
            </w:r>
            <w:r w:rsidR="00F13DB3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yfikacja i ocena stanu 2018</w:t>
            </w:r>
            <w:r w:rsidR="00BC12A5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_RW i 11_Klasyfikacja i ocena stanu 2018</w:t>
            </w:r>
            <w:r w:rsidR="0058093C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_L</w:t>
            </w:r>
            <w:r w:rsidR="00BC12A5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</w:tr>
      <w:tr w:rsidR="00436758" w:rsidRPr="00436758" w14:paraId="46D74CA5" w14:textId="77777777" w:rsidTr="00C219B9">
        <w:trPr>
          <w:trHeight w:val="71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B1815" w14:textId="77777777" w:rsidR="00CC472B" w:rsidRPr="007C4E00" w:rsidRDefault="00CC472B" w:rsidP="00C219B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E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Inne ocenianie wskaźniki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A88" w14:textId="3DADC888" w:rsidR="00CC472B" w:rsidRPr="007E5AE3" w:rsidRDefault="00CC472B" w:rsidP="00AC0E4A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W jednolitych częściach wód powierzchniowych położonych na obszarze województwa </w:t>
            </w:r>
            <w:r w:rsidR="00AC0E4A"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lubelskiego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nie realizowano badań dodatkowych wskaźników.</w:t>
            </w:r>
          </w:p>
        </w:tc>
      </w:tr>
      <w:tr w:rsidR="00436758" w:rsidRPr="00436758" w14:paraId="71EC5BA0" w14:textId="77777777" w:rsidTr="00966FEE">
        <w:trPr>
          <w:trHeight w:val="98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43C98" w14:textId="77777777" w:rsidR="00CC472B" w:rsidRPr="00436758" w:rsidRDefault="00CC472B" w:rsidP="00C219B9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F57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Inne istotne informacje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0AFE" w14:textId="63D94671" w:rsidR="00EC1242" w:rsidRPr="007E5AE3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Podczas klasyfikacji </w:t>
            </w:r>
            <w:r w:rsidRPr="007E5A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elementów biologicznych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wykluczono:</w:t>
            </w:r>
          </w:p>
          <w:p w14:paraId="3078D934" w14:textId="72590C0B" w:rsidR="00EC1242" w:rsidRPr="007E5AE3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Fitobentos dla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A65CD"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Branew</w:t>
            </w:r>
            <w:proofErr w:type="spellEnd"/>
            <w:r w:rsidR="005A65CD"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4BE4E03" w14:textId="44A66E47" w:rsidR="00EC1242" w:rsidRPr="007E5AE3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charakteryzuje się słabym przepływem wody i niską zawartością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nutrientów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. W korycie panuje znaczne zacienienie, ponieważ ciek przebiega przez las. Pozostałe badane elementy biologiczne: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makrofity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makronbezkręgowce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osiągają dobry stan. Umiarkowany stan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fitobentosu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 cieku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Branew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wynika w dużej mierze z uwarunkowań naturalnych, ponieważ: mała ilość fosforu i azotu ogranicza wzrost biomasy, duży stopień zacienienia ogranicza możliwość fotosyntezy</w:t>
            </w:r>
            <w:r w:rsidRPr="007E5AE3">
              <w:rPr>
                <w:rFonts w:eastAsia="TimesNewRomanPSMT"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i w następstwie zmniejsza możliwość namnażania się,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natomiast znaczna obfitość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makrobezkręgowców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powoduje dużą presję spasania na fitobentos, jest on przez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makrobezkręgowce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wyjadany.  Fitobentos w cieku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Branew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należy wykluczyć z klasyfikacji, ponieważ jego ograniczony rozwój skutkujący małą obfitością i różnorodnością, wynika z warunków naturalnych.</w:t>
            </w:r>
          </w:p>
          <w:p w14:paraId="2C8E5558" w14:textId="13C36C76" w:rsidR="00EC1242" w:rsidRPr="007E5AE3" w:rsidRDefault="00EC1242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Literatura:</w:t>
            </w:r>
          </w:p>
          <w:p w14:paraId="07CBCCB4" w14:textId="1EE75938" w:rsidR="00EC1242" w:rsidRPr="007E5AE3" w:rsidRDefault="00EC1242" w:rsidP="00EC1242">
            <w:pPr>
              <w:numPr>
                <w:ilvl w:val="0"/>
                <w:numId w:val="11"/>
              </w:num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Law R.J. 2011. A review of the function and uses of, and factors affecting, stream phytoplankton. </w:t>
            </w:r>
            <w:proofErr w:type="spellStart"/>
            <w:r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Freshwater</w:t>
            </w:r>
            <w:proofErr w:type="spellEnd"/>
            <w:r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Reviews</w:t>
            </w:r>
            <w:proofErr w:type="spellEnd"/>
            <w:r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, (2011), 4, pp. 135-166.</w:t>
            </w:r>
          </w:p>
          <w:p w14:paraId="7D9FE524" w14:textId="009E17AE" w:rsidR="0017036E" w:rsidRPr="007E5AE3" w:rsidRDefault="00A63E82" w:rsidP="00E11C87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Podczas klasyfikacji </w:t>
            </w:r>
            <w:r w:rsidR="005A1574" w:rsidRPr="007E5A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elementów fizykochemicznych</w:t>
            </w:r>
            <w:r w:rsidR="005A1574" w:rsidRPr="007E5AE3">
              <w:rPr>
                <w:rFonts w:ascii="Times New Roman" w:hAnsi="Times New Roman" w:cs="Times New Roman"/>
                <w:sz w:val="20"/>
                <w:szCs w:val="20"/>
              </w:rPr>
              <w:t>, dla kilku</w:t>
            </w:r>
            <w:r w:rsidR="00A41C5B" w:rsidRPr="007E5AE3">
              <w:rPr>
                <w:rFonts w:ascii="Times New Roman" w:hAnsi="Times New Roman" w:cs="Times New Roman"/>
                <w:sz w:val="20"/>
                <w:szCs w:val="20"/>
              </w:rPr>
              <w:t>nastu</w:t>
            </w:r>
            <w:r w:rsidR="005A157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1574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5A157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wykluczono następujące wskaźniki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0B8D5DC" w14:textId="6AD803C7" w:rsidR="0017036E" w:rsidRPr="007E5AE3" w:rsidRDefault="0017036E" w:rsidP="001703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Wskaźniki:  3.3.8. 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Twardość ogólna, </w:t>
            </w: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3.3.6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Wapń,  </w:t>
            </w: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3.4.2.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Zasadowość i  </w:t>
            </w: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3.3.2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. Przewodność</w:t>
            </w:r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jcwp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Dopływ spod Cyganki, Wieprz od oddzielenia się Kan. Wieprz-Krzna do dopł. spod Starościc,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Udal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od źródeł do Krzywólki, Łętownia, Dopływ z Żabna,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Werbka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DF1158B" w14:textId="479C6123" w:rsidR="0017036E" w:rsidRPr="007E5AE3" w:rsidRDefault="0017036E" w:rsidP="0017036E">
            <w:pPr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Wymienione powyżej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położone są, w całości lub na znacznej długości, na obszarze Wyżyny Lubelskiej z płytko zalegającą skałą kredową. Wody podziemne (szczelinowe) krążące w skale kredowej są zasobne w HCO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- 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i Ca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2+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 ze zmianami stężeń tych jonów skorelowane są zmiany wartości Twardości ogólnej, Zasadowości i Przewodności. Na obszarze Wyżyny Lubelskiej zasilanie cieków wodą odbywa się głównie przez źródła (korytowe,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przykorytowe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w zlewni –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podzboczowe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zboczowe). </w:t>
            </w:r>
            <w:r w:rsidRPr="007E5AE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Woda dopływająca do cieków przez źródła zawiera dużą ilość wapnia i wodorowęglanów, powstających podczas rozpuszczania skały kredowej i dysocjacji węglanu wapnia. 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Wg Michalczyka (1997) ź</w:t>
            </w:r>
            <w:r w:rsidRPr="007E5AE3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ródła dostarczają 34% wody, a udział zasilania podziemnego w średnim wieloletnim odpływie wynosi około 75%. W okresach bezopadowych z zasobów podziemnych pochodzi 100% wody rzecznej, w tym źródła dostarczają od 40 do prawie 100% wody. W związku z powyższym, </w:t>
            </w: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twardość ogólna, wapń, zasadowość i przewodność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są parametrami fizyczno-chemicznymi wód, których wyniki pomiarów mogą przekraczać normy środowiskowe. W/w parametry należy wykluczyć z klasyfikacji, ponieważ podwyższone wartości tych parametrów należy uznać jako tło geochemiczne.</w:t>
            </w:r>
          </w:p>
          <w:p w14:paraId="44D426F3" w14:textId="77777777" w:rsidR="0017036E" w:rsidRPr="007E5AE3" w:rsidRDefault="0017036E" w:rsidP="001703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Literatura:</w:t>
            </w:r>
          </w:p>
          <w:p w14:paraId="19E70DA0" w14:textId="77777777" w:rsidR="0017036E" w:rsidRPr="007E5AE3" w:rsidRDefault="0017036E" w:rsidP="0017036E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Michalczyk Z. (red.) 2001. Źródła Wyżyny Lubelskiej i Roztocza. Wyd. UMCS, Lublin, 2001.</w:t>
            </w:r>
          </w:p>
          <w:p w14:paraId="50026254" w14:textId="77777777" w:rsidR="0017036E" w:rsidRPr="007E5AE3" w:rsidRDefault="0017036E" w:rsidP="0017036E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Michalczyk Z. 1997. </w:t>
            </w: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Źródła Wyżyny Lubelskiej i Roztocza</w:t>
            </w:r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>Acta</w:t>
            </w:r>
            <w:proofErr w:type="spellEnd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>Universitatis</w:t>
            </w:r>
            <w:proofErr w:type="spellEnd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>Lodzienis</w:t>
            </w:r>
            <w:proofErr w:type="spellEnd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 xml:space="preserve">, Folia </w:t>
            </w:r>
            <w:proofErr w:type="spellStart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>Geographica</w:t>
            </w:r>
            <w:proofErr w:type="spellEnd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>Physica</w:t>
            </w:r>
            <w:proofErr w:type="spellEnd"/>
            <w:r w:rsidRPr="007E5AE3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en-US"/>
              </w:rPr>
              <w:t>, 2: 73-93.</w:t>
            </w:r>
          </w:p>
          <w:p w14:paraId="06831AFE" w14:textId="77777777" w:rsidR="0017036E" w:rsidRPr="007E5AE3" w:rsidRDefault="0017036E" w:rsidP="0017036E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Michalczyk Z. (red.) 1996. Źródła województwa lubelskiego. Wydajność i parametry fizykochemiczne w 1996 roku. Biblioteka Monitoringu Środowiska, Lublin, 1996.</w:t>
            </w:r>
          </w:p>
          <w:p w14:paraId="1F267C7B" w14:textId="77777777" w:rsidR="00CC064B" w:rsidRPr="007E5AE3" w:rsidRDefault="00CC064B" w:rsidP="00F573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FFEAE1" w14:textId="304AD1E2" w:rsidR="00F573CE" w:rsidRPr="007E5AE3" w:rsidRDefault="00F573CE" w:rsidP="00F573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Wskaźnik: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3.2.4.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Ogólny Węgiel Organiczny</w:t>
            </w:r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jcwp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Dopływ z Żabna, Dopływ spod Babianki, Bukowa do Rakowej,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Ulanówka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14:paraId="2EE27741" w14:textId="77777777" w:rsidR="00F573CE" w:rsidRPr="007E5AE3" w:rsidRDefault="00F573CE" w:rsidP="00F573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Ogólny węgiel organiczny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(OWO) występuje w wysokich stężeniach w wodach pochodzących z obszarów podmokłych i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pobagiennych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np. osuszone torfowiska. Głównym składnikiem organicznej substancji gleb torfowych jest węgiel, który może stanowić ok. 60% ich suchej masy (Górniak 1996). Bardzo wysokie stężenia OWO są na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pobagiennych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terenach użytkowanych jako łąki (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Kuryluk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2006). Wg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Jekaterynczuk-Rudczyk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(1999): „Zgromadzony w torfach węgiel jest podatny na wymywanie i przedostaje się w różnych formach do środowiska wodnego. Stężenie rozpuszczonych związków węgla organicznego w wodzie odpływającej z ekosystemów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pobagiennych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często przekracza kilkukrotnie wartość tła hydrochemicznego typowego dla płytkich wód podziemnych”.</w:t>
            </w:r>
          </w:p>
          <w:p w14:paraId="4105D753" w14:textId="4C80A249" w:rsidR="00F573CE" w:rsidRPr="007E5AE3" w:rsidRDefault="00F573CE" w:rsidP="00F573CE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Wg map glebowo-rolniczych dla województwa lubelskiego, dostępnych na portalu Ur</w:t>
            </w:r>
            <w:r w:rsidR="00B76A81"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zę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du Marszałkowskiego (</w:t>
            </w:r>
            <w:hyperlink r:id="rId15" w:history="1">
              <w:r w:rsidRPr="007E5AE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https://gis.lubelskie.pl</w:t>
              </w:r>
            </w:hyperlink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w dolinach w/w cieków dominują gleby torfowe, mursze i mokradła. Wody docierające z tych gleb do cieków (drenaż wód ze 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zlewni) zawierają podwyższoną zawartość OWO, dlatego wyniki pomiarów OWO mogą przekraczać normy środowiskowe. Jednakże wynika to z warunków naturalnych i podwyższone wartości tego parametru należy uznać jako tło geochemiczne i parametr wykluczyć z klasyfikacji. </w:t>
            </w:r>
          </w:p>
          <w:p w14:paraId="18226C69" w14:textId="77777777" w:rsidR="00F573CE" w:rsidRPr="007E5AE3" w:rsidRDefault="00F573CE" w:rsidP="00F573CE">
            <w:pPr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Literatura:</w:t>
            </w:r>
          </w:p>
          <w:p w14:paraId="7BA5C924" w14:textId="77777777" w:rsidR="00F573CE" w:rsidRPr="007E5AE3" w:rsidRDefault="00F573CE" w:rsidP="00F573C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Kuryluk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A. 2006. Stężenie ogólnego węgla organicznego w wodzie ekosystemów </w:t>
            </w:r>
            <w:proofErr w:type="spellStart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pobagiennych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różnie użytkowanych. Woda-Środowisko-Obszary Wiejskie, t. 6, z 1 (16), str. 173-181.</w:t>
            </w:r>
          </w:p>
          <w:p w14:paraId="2222517B" w14:textId="77777777" w:rsidR="00F573CE" w:rsidRPr="007E5AE3" w:rsidRDefault="00F573CE" w:rsidP="00F573C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Górniak A. 1996. Substancje humusowe i ich rola w funkcjonowaniu ekosystemów słodkowodnych. Warszawa, Wydaw. </w:t>
            </w:r>
            <w:proofErr w:type="spellStart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Dissertationes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Universitatis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Varsoviensis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str. 151.</w:t>
            </w:r>
          </w:p>
          <w:p w14:paraId="199CA8A3" w14:textId="77777777" w:rsidR="00F573CE" w:rsidRPr="007E5AE3" w:rsidRDefault="00F573CE" w:rsidP="00F573CE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Turczyński M., Michalczyk Z., Chmiel S., </w:t>
            </w:r>
            <w:proofErr w:type="spellStart"/>
            <w:r w:rsidRPr="007E5A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Mięsiak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-Wójcik K., Głowacki S. 2009. </w:t>
            </w:r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 xml:space="preserve">Evaluation of the hydrological role of wetlands in the 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>Włodawka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 xml:space="preserve"> River catchment (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>Polesie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>Lubelskie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Journal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Water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and Land Development, 13b: 109-123.</w:t>
            </w:r>
          </w:p>
          <w:p w14:paraId="29FE3D99" w14:textId="77777777" w:rsidR="00F573CE" w:rsidRPr="007E5AE3" w:rsidRDefault="00F573CE" w:rsidP="00F573CE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2399457" w14:textId="240FAE2E" w:rsidR="00F573CE" w:rsidRPr="007E5AE3" w:rsidRDefault="00F573CE" w:rsidP="00F573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Wskaźniki: 3.2.3.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Mn i </w:t>
            </w:r>
            <w:r w:rsidRPr="007E5A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3.2.6.</w:t>
            </w:r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Cr </w:t>
            </w:r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dla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jcwp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7E5A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Mogielnica.</w:t>
            </w:r>
          </w:p>
          <w:p w14:paraId="25FCB7A2" w14:textId="77777777" w:rsidR="00F573CE" w:rsidRPr="007E5AE3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Pomiar obciążenia wód materią organiczną w wodach jest określany ilością zużycia tlenu w procesach biochemicznych (BZT</w:t>
            </w:r>
            <w:r w:rsidRPr="007E5AE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5</w:t>
            </w:r>
            <w:r w:rsidRPr="007E5AE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 oraz łącznie w procesach biochemicznych i chemicznych (CHZT). 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BZT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informuje jednak jedynie o zanieczyszczeniach łatwo biodegradowalnych, natomiast chemiczne zapotrzebowanie tlenu (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określa związki organiczne biologicznie rozkładalne oraz związki nie biodegradowalne w wodzie (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Struk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-Sokołowska J. 2014). </w:t>
            </w:r>
          </w:p>
          <w:p w14:paraId="6B1D7639" w14:textId="77777777" w:rsidR="00F573CE" w:rsidRPr="007E5AE3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Zgodnie z opinią Mańczak i </w:t>
            </w:r>
            <w:proofErr w:type="spellStart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Balbierz</w:t>
            </w:r>
            <w:proofErr w:type="spellEnd"/>
            <w:r w:rsidRPr="007E5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(2018) m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ożna by przypuszczać, że wartość BZT całkowitego jest równa wartości 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ale zdarza się to bardzo rzadko. Powody są następujące: </w:t>
            </w:r>
          </w:p>
          <w:p w14:paraId="644D67A2" w14:textId="77777777" w:rsidR="00F573CE" w:rsidRPr="007E5AE3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1) obecność w ściekach takich substancji organicznych, które są trudno biodegradowalne np. lignin - utleniane są tylko chemicznie, </w:t>
            </w:r>
          </w:p>
          <w:p w14:paraId="088DA685" w14:textId="77777777" w:rsidR="00F573CE" w:rsidRPr="007E5AE3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2) obecność substancji nieorganicznych, utlenianych dwuchromianem potasu, </w:t>
            </w:r>
          </w:p>
          <w:p w14:paraId="3D39E8AD" w14:textId="77777777" w:rsidR="00F573CE" w:rsidRPr="007E5AE3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left="567" w:hanging="28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3) substancje organiczne zawarte w ściekach mogą być toksyczne dla mikroorganizmów w wyniku czego BZT jest niższe niż 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19FFCB4" w14:textId="77777777" w:rsidR="00F573CE" w:rsidRPr="007E5AE3" w:rsidRDefault="00F573CE" w:rsidP="00F573CE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 wodach 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Mogielnica wartości BZT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 xml:space="preserve">5 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są stosunkowo niskie i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nie przekraczają norm środowiskowych. Wskazuje to na ograniczoną ilość dopływających zanieczyszczeń biodegradowalnych ze zlewni, w większości użytkowanej rolniczo. Z analizy presji wynika, że w zlewni Mogielnicy brak jest źródeł dopływu ścieków, w skład których wchodziłyby składniki materii organicznej nie podlegające biodegradowalności. Wyższe wartości </w:t>
            </w:r>
            <w:proofErr w:type="spellStart"/>
            <w:r w:rsidRPr="007E5A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przekraczające normy środowiskowe, mogą być efektem nagromadzenia się trudno 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degradowalnej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niedegradowalnej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biochemicznie materii pochodzenia naturalnego, np. szczątki roślin zawierające dużą ilość lignin. Z dokumentacji fotograficznej wynika, ze ciek latem jest silnie zarośnięty roślinnością. W okresie jesienno-zimowym, kiedy części wegetatywne roślin ulegają obumarciu i rozkładowi, stwierdzone najwyższe wartości </w:t>
            </w:r>
            <w:proofErr w:type="spellStart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wodach Mogielnicy. Parametr </w:t>
            </w:r>
            <w:proofErr w:type="spellStart"/>
            <w:r w:rsidRPr="007E5A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należy wykluczyć z klasyfikacji, ponieważ jego podwyższone wartości wynikają z uwarunkowań naturalnych.</w:t>
            </w:r>
          </w:p>
          <w:p w14:paraId="21AE66A6" w14:textId="77777777" w:rsidR="00F573CE" w:rsidRPr="007E5AE3" w:rsidRDefault="00F573CE" w:rsidP="00F573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Literatura:</w:t>
            </w:r>
          </w:p>
          <w:p w14:paraId="3AA4BF4E" w14:textId="77777777" w:rsidR="00F573CE" w:rsidRPr="007E5AE3" w:rsidRDefault="00F573CE" w:rsidP="00F573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E5AE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Struk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-sokołowska J. Specjacja materii organicznej za pomocą </w:t>
            </w:r>
            <w:proofErr w:type="spellStart"/>
            <w:r w:rsidRPr="007E5AE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ChZT</w:t>
            </w:r>
            <w:proofErr w:type="spellEnd"/>
            <w:r w:rsidRPr="007E5AE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w ściekach na wybranym przykładzie. </w:t>
            </w:r>
            <w:r w:rsidRPr="007E5AE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Interdyscyplinarne Zagadnienia w Inżynierii i Ochronie Środowiska. Tom 4, str. 807-820.</w:t>
            </w:r>
          </w:p>
          <w:p w14:paraId="5D4BD45F" w14:textId="77777777" w:rsidR="00F573CE" w:rsidRPr="007E5AE3" w:rsidRDefault="00F573CE" w:rsidP="00F573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i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TimesNewRomanPSMT" w:hAnsi="Times New Roman" w:cs="Times New Roman"/>
                <w:i/>
                <w:color w:val="000000"/>
                <w:sz w:val="20"/>
                <w:szCs w:val="20"/>
              </w:rPr>
              <w:t xml:space="preserve">Mańczak Michał, </w:t>
            </w:r>
            <w:proofErr w:type="spellStart"/>
            <w:r w:rsidRPr="007E5AE3">
              <w:rPr>
                <w:rFonts w:ascii="Times New Roman" w:eastAsia="TimesNewRomanPSMT" w:hAnsi="Times New Roman" w:cs="Times New Roman"/>
                <w:i/>
                <w:color w:val="000000"/>
                <w:sz w:val="20"/>
                <w:szCs w:val="20"/>
              </w:rPr>
              <w:t>Balbierz</w:t>
            </w:r>
            <w:proofErr w:type="spellEnd"/>
            <w:r w:rsidRPr="007E5AE3">
              <w:rPr>
                <w:rFonts w:ascii="Times New Roman" w:eastAsia="TimesNewRomanPSMT" w:hAnsi="Times New Roman" w:cs="Times New Roman"/>
                <w:i/>
                <w:color w:val="000000"/>
                <w:sz w:val="20"/>
                <w:szCs w:val="20"/>
              </w:rPr>
              <w:t xml:space="preserve"> Małgorzata. </w:t>
            </w:r>
            <w:r w:rsidRPr="007E5AE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Instrukcje do przedmiotu: Oczyszczanie ścieków 2 Instrukcja nr 2 (Aktualizacja, luty 2018 r.). Skład i własności ścieków.</w:t>
            </w:r>
            <w:r w:rsidRPr="007E5AE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Wrocław, luty 2018 r.</w:t>
            </w:r>
          </w:p>
          <w:p w14:paraId="411F33D4" w14:textId="77777777" w:rsidR="00F573CE" w:rsidRPr="007E5AE3" w:rsidRDefault="00F573CE" w:rsidP="00F573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PSMT" w:hAnsi="Times New Roman" w:cs="Times New Roman"/>
                <w:i/>
                <w:color w:val="000000"/>
                <w:sz w:val="20"/>
                <w:szCs w:val="20"/>
              </w:rPr>
            </w:pPr>
            <w:r w:rsidRPr="007E5AE3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Justyna 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Hachoł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, Alicja Krzemińska.</w:t>
            </w:r>
            <w:r w:rsidRPr="007E5AE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Wpływ regulacji rzeki </w:t>
            </w:r>
            <w:proofErr w:type="spellStart"/>
            <w:r w:rsidRPr="007E5AE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Smortawy</w:t>
            </w:r>
            <w:proofErr w:type="spellEnd"/>
            <w:r w:rsidRPr="007E5AE3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na przebieg procesów samooczyszczania na przykładzie wskaźników tlenowych. I</w:t>
            </w:r>
            <w:r w:rsidRPr="007E5AE3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nfrastruktura i ekologia terenów wiejskich,</w:t>
            </w:r>
            <w:r w:rsidRPr="007E5AE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nr 9/2008, Polska Akademia Nauk, Oddział w Krakowie, s. 207–216.</w:t>
            </w:r>
          </w:p>
          <w:p w14:paraId="6A65E674" w14:textId="62A15458" w:rsidR="00F0293F" w:rsidRPr="007E5AE3" w:rsidRDefault="00F0293F" w:rsidP="00EC1242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Wskaźniki: </w:t>
            </w:r>
            <w:r w:rsidR="00E11C87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E5AE3">
              <w:rPr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BZT</w:t>
            </w:r>
            <w:r w:rsidRPr="007E5AE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="00E11C87" w:rsidRPr="007E5A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C87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3.3.8.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Twardość ogólna </w:t>
            </w:r>
            <w:r w:rsidR="00E11C87" w:rsidRPr="007E5A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11C87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C87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3.4.1.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odczyn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C5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proofErr w:type="spellStart"/>
            <w:r w:rsidR="00A41C5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A41C5B" w:rsidRPr="007E5A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1C5B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242" w:rsidRPr="007E5AE3">
              <w:rPr>
                <w:rFonts w:ascii="Times New Roman" w:hAnsi="Times New Roman" w:cs="Times New Roman"/>
                <w:i/>
                <w:sz w:val="20"/>
                <w:szCs w:val="20"/>
              </w:rPr>
              <w:t>Bobrówka, Konotopa, Więzienny Rów i Łada do Osy</w:t>
            </w:r>
            <w:r w:rsidR="00EC1242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C87" w:rsidRPr="007E5AE3">
              <w:rPr>
                <w:rFonts w:ascii="Times New Roman" w:hAnsi="Times New Roman" w:cs="Times New Roman"/>
                <w:sz w:val="20"/>
                <w:szCs w:val="20"/>
              </w:rPr>
              <w:t>z powodu naturalnej</w:t>
            </w:r>
            <w:r w:rsidR="00E11C87" w:rsidRPr="007E5A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11C87" w:rsidRPr="007E5AE3">
              <w:rPr>
                <w:rFonts w:ascii="Times New Roman" w:hAnsi="Times New Roman" w:cs="Times New Roman"/>
                <w:sz w:val="20"/>
                <w:szCs w:val="20"/>
              </w:rPr>
              <w:t>zmienności</w:t>
            </w:r>
            <w:r w:rsidR="003721E8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wskaźnika, przekroczenie mieści się w granicach niepewności pomiaru .</w:t>
            </w:r>
          </w:p>
          <w:p w14:paraId="60EBA2DE" w14:textId="19F518C2" w:rsidR="00CC472B" w:rsidRDefault="00C219B9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Niektórym e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lementom fizykochemicznym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z grupy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– specyficzne zanieczyszczenia syntetyczne i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niesyntetyczne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1E8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przyporządkowano klasę I z powodu: </w:t>
            </w:r>
            <w:r w:rsidR="003721E8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przypadku zanieczyszczeń syntetycznych ze względu na nie przekraczanie przez średnią arytmetyczną połowy granicy oznaczalności, a w przypadku wskaźników niesyntetycznych wartości nie przekraczają poziomów odniesienia (tła hydrogeochemicznego), </w:t>
            </w:r>
            <w:r w:rsidRPr="007E5AE3">
              <w:rPr>
                <w:rFonts w:ascii="Times New Roman" w:hAnsi="Times New Roman" w:cs="Times New Roman"/>
                <w:bCs/>
                <w:sz w:val="20"/>
                <w:szCs w:val="20"/>
              </w:rPr>
              <w:t>określonego</w:t>
            </w:r>
            <w:r w:rsidRPr="007E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bCs/>
                <w:sz w:val="20"/>
                <w:szCs w:val="20"/>
              </w:rPr>
              <w:t>w atlasach geochemicznych PIG.</w:t>
            </w:r>
          </w:p>
          <w:p w14:paraId="6B0F1518" w14:textId="77777777" w:rsidR="00966FEE" w:rsidRPr="007E5AE3" w:rsidRDefault="00966FEE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3FF02" w14:textId="4521E4A8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6450DB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C219B9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roku Wojewódzki Inspektorat Ochrony Środowiska w </w:t>
            </w:r>
            <w:r w:rsidR="00C219B9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Lublinie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realizował, zgodnie z aneksowanym wojewódzkim programem monitoringu środowiska, badania w ramach monitoringu diagnostycznego w matrycy wodnej i elementów biologicznych i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hydromorfologicznych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73582B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jednolitych częściach wód powierzchniowych.</w:t>
            </w:r>
          </w:p>
          <w:p w14:paraId="41EAB9D5" w14:textId="4BF5F9D2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Jednocześnie, Główny Inspektorat Ochrony Środowiska realizował badania substancji priorytetowych w biocie w </w:t>
            </w:r>
            <w:r w:rsidR="000805A4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219B9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i badania ichtiofauny w </w:t>
            </w:r>
            <w:r w:rsidR="000805A4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C219B9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05A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05A4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0805A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(w tym w 2 </w:t>
            </w:r>
            <w:proofErr w:type="spellStart"/>
            <w:r w:rsidR="000805A4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0805A4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jeziornych  pozaplanowo).</w:t>
            </w:r>
          </w:p>
          <w:p w14:paraId="46822C75" w14:textId="11A1E65A" w:rsidR="00733261" w:rsidRPr="007E5AE3" w:rsidRDefault="00733261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36841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2018 GIOŚ </w:t>
            </w:r>
            <w:r w:rsidR="00D36841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nie zrealizował</w:t>
            </w:r>
            <w:r w:rsidR="00D36841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zaplanowanych badań substancji priorytetowych w biocie</w:t>
            </w:r>
            <w:r w:rsidR="00D36841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841" w:rsidRPr="007E5A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6841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rzecznych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D36841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badań ichtiofauny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D36841" w:rsidRPr="007E5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67BFF9" w14:textId="1C6C4CF0" w:rsidR="00733261" w:rsidRPr="007E5AE3" w:rsidRDefault="00733261" w:rsidP="00D9004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jeziornych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GIOŚ nie zrealizował w 2018 roku zaplanowanych badań substancji priorytetowych w biocie, ale w przypadku 2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badania te były wykonane w roku 2017. Dla </w:t>
            </w: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jeziornych zaplanowanych do badań substancji priorytetowych w biocie w ramach monitoringu diagnostycznego nie wykonano oceny z powodu niewykonania powyższych badań przez GIOŚ.</w:t>
            </w:r>
          </w:p>
          <w:p w14:paraId="18E2183D" w14:textId="77777777" w:rsidR="00A8031D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Realizacja przez WIOŚ i GIOŚ pełnego zakresu badań, w ramach monitoringu diagnostycznego, została wykonana w </w:t>
            </w:r>
            <w:r w:rsidR="00D64E45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3645D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. Z tego powodu, ocena stanu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, na podstawie pełnego zakresu wskaźników monitorowanych w ramach monitoringu diagnostycznego, została przygotowana dla </w:t>
            </w:r>
            <w:r w:rsidR="00D64E45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E7EC81" w14:textId="0D102AD5" w:rsidR="00CC472B" w:rsidRPr="007E5AE3" w:rsidRDefault="00CC472B" w:rsidP="00C219B9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Realizacja niepełnego zakresu badań, w ramach monitoringu diagnostycznego, została wykonana w:</w:t>
            </w:r>
          </w:p>
          <w:p w14:paraId="3068FFAF" w14:textId="7B18F34E" w:rsidR="00CC472B" w:rsidRPr="007E5AE3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3645D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 i ichtiofauny);</w:t>
            </w:r>
          </w:p>
          <w:p w14:paraId="4725A8DA" w14:textId="3682FEC3" w:rsidR="00CC472B" w:rsidRPr="007E5AE3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3645D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biocie);</w:t>
            </w:r>
          </w:p>
          <w:p w14:paraId="0ACB8997" w14:textId="60079099" w:rsidR="00CC472B" w:rsidRPr="007E5AE3" w:rsidRDefault="00D64E45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645D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ichtiofauny);</w:t>
            </w:r>
          </w:p>
          <w:p w14:paraId="3D6A29E4" w14:textId="422DA2FB" w:rsidR="00CC472B" w:rsidRPr="007E5AE3" w:rsidRDefault="00F3645D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 i ichtiofauny);</w:t>
            </w:r>
          </w:p>
          <w:p w14:paraId="2CD5E6F9" w14:textId="78F5E682" w:rsidR="00CC472B" w:rsidRPr="007E5AE3" w:rsidRDefault="00C55301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645D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ichtiofauny);</w:t>
            </w:r>
          </w:p>
          <w:p w14:paraId="250A9B73" w14:textId="4C4450EE" w:rsidR="00CC472B" w:rsidRPr="007E5AE3" w:rsidRDefault="00F3645D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biocie).</w:t>
            </w:r>
          </w:p>
          <w:p w14:paraId="22FA5F13" w14:textId="77777777" w:rsidR="00CC472B" w:rsidRPr="007E5AE3" w:rsidRDefault="00CC472B" w:rsidP="005275E2">
            <w:pPr>
              <w:tabs>
                <w:tab w:val="left" w:pos="8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Z tego powodu, ocena stanu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, na podstawie pełnego zakresu wskaźników monitorowanych w ramach monitoringu diagnostycznego, została przygotowana dla:</w:t>
            </w:r>
          </w:p>
          <w:p w14:paraId="22A0AB2E" w14:textId="77777777" w:rsidR="00A8031D" w:rsidRPr="007E5AE3" w:rsidRDefault="00A8031D" w:rsidP="005275E2">
            <w:pPr>
              <w:tabs>
                <w:tab w:val="left" w:pos="8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E1CA3" w14:textId="39D47B68" w:rsidR="00CC472B" w:rsidRPr="007E5AE3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F3645D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 i ichtiofauny);</w:t>
            </w:r>
          </w:p>
          <w:p w14:paraId="703D9704" w14:textId="4230282C" w:rsidR="00CC472B" w:rsidRPr="007E5AE3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substancji priorytetowych w biocie);</w:t>
            </w:r>
          </w:p>
          <w:p w14:paraId="05D773C3" w14:textId="6EEE7170" w:rsidR="00CC472B" w:rsidRPr="007E5AE3" w:rsidRDefault="007C2B5B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63423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GIOŚ badań ichtiofauny);</w:t>
            </w:r>
          </w:p>
          <w:p w14:paraId="3580A455" w14:textId="62AADD8B" w:rsidR="00CC472B" w:rsidRPr="007E5AE3" w:rsidRDefault="00763423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 i ichtiofauny);</w:t>
            </w:r>
          </w:p>
          <w:p w14:paraId="232D15F7" w14:textId="6370B0B6" w:rsidR="00CC472B" w:rsidRPr="007E5AE3" w:rsidRDefault="00C55301" w:rsidP="005275E2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63423"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="00CC472B"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ichtiofauny);</w:t>
            </w:r>
          </w:p>
          <w:p w14:paraId="13B06A58" w14:textId="7AF14DD0" w:rsidR="00CC472B" w:rsidRPr="007E5AE3" w:rsidRDefault="00C55301" w:rsidP="00966FEE">
            <w:pPr>
              <w:pStyle w:val="Akapitzlist"/>
              <w:numPr>
                <w:ilvl w:val="0"/>
                <w:numId w:val="6"/>
              </w:numPr>
              <w:tabs>
                <w:tab w:val="left" w:pos="81"/>
              </w:tabs>
              <w:spacing w:after="0" w:line="240" w:lineRule="auto"/>
              <w:ind w:left="845" w:hanging="35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5A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7E5AE3">
              <w:rPr>
                <w:rFonts w:ascii="Times New Roman" w:hAnsi="Times New Roman" w:cs="Times New Roman"/>
                <w:sz w:val="20"/>
                <w:szCs w:val="20"/>
              </w:rPr>
              <w:t xml:space="preserve"> (z powodu niewykonania przez WIOŚ badań, lecz wykonania przez GIOŚ badań substancji priorytetowych w biocie).</w:t>
            </w:r>
          </w:p>
        </w:tc>
      </w:tr>
    </w:tbl>
    <w:p w14:paraId="37259855" w14:textId="77777777" w:rsidR="006F0A55" w:rsidRDefault="006F0A55" w:rsidP="00966FEE">
      <w:pPr>
        <w:spacing w:after="0"/>
        <w:rPr>
          <w:rFonts w:ascii="Times New Roman" w:hAnsi="Times New Roman" w:cs="Times New Roman"/>
          <w:color w:val="FF0000"/>
        </w:rPr>
      </w:pPr>
    </w:p>
    <w:p w14:paraId="3CA929E3" w14:textId="77777777" w:rsidR="00966FEE" w:rsidRPr="00436758" w:rsidRDefault="00966FEE" w:rsidP="00966FEE">
      <w:pPr>
        <w:spacing w:after="0"/>
        <w:rPr>
          <w:rFonts w:ascii="Times New Roman" w:hAnsi="Times New Roman" w:cs="Times New Roman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442"/>
        <w:gridCol w:w="3542"/>
      </w:tblGrid>
      <w:tr w:rsidR="00436758" w:rsidRPr="00436758" w14:paraId="66F048CC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68BEA6E8" w14:textId="77777777" w:rsidR="00CC472B" w:rsidRPr="00C55301" w:rsidRDefault="00CC472B" w:rsidP="00C219B9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C55301">
              <w:rPr>
                <w:i/>
                <w:sz w:val="20"/>
                <w:szCs w:val="20"/>
                <w:lang w:val="pt-BR"/>
              </w:rPr>
              <w:t>Nazwa regionu wodnego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7515F8A2" w14:textId="0AD2359D" w:rsidR="00CC472B" w:rsidRPr="00C55301" w:rsidRDefault="00727F58" w:rsidP="00C219B9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C55301">
              <w:rPr>
                <w:b/>
                <w:sz w:val="22"/>
                <w:szCs w:val="22"/>
                <w:lang w:val="pt-BR"/>
              </w:rPr>
              <w:t>Region wodny Środkowej Wisły</w:t>
            </w:r>
          </w:p>
        </w:tc>
      </w:tr>
      <w:tr w:rsidR="00436758" w:rsidRPr="00436758" w14:paraId="5022FAA7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2B25B42B" w14:textId="77777777" w:rsidR="00CC472B" w:rsidRPr="006F0A55" w:rsidRDefault="00CC472B" w:rsidP="00C219B9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6F0A55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607DAB56" w14:textId="778D925D" w:rsidR="00CC472B" w:rsidRPr="006F0A55" w:rsidRDefault="00727F58" w:rsidP="00C219B9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6F0A55">
              <w:rPr>
                <w:b/>
                <w:sz w:val="22"/>
                <w:szCs w:val="22"/>
                <w:lang w:val="pt-BR"/>
              </w:rPr>
              <w:t>Obszar dorzecza Wisły</w:t>
            </w:r>
          </w:p>
        </w:tc>
      </w:tr>
      <w:tr w:rsidR="00436758" w:rsidRPr="00436758" w14:paraId="28CDAD65" w14:textId="77777777" w:rsidTr="00B35F35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68F6AE89" w14:textId="0C279501" w:rsidR="006F0A55" w:rsidRPr="006F0A55" w:rsidRDefault="00CC472B" w:rsidP="00C219B9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="006B1A88"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>201</w:t>
            </w:r>
            <w:r w:rsidR="00C57BEA"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>8</w:t>
            </w:r>
            <w:r w:rsidR="006B1A88"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3542" w:type="dxa"/>
          </w:tcPr>
          <w:p w14:paraId="1241319C" w14:textId="1C3B0DB6" w:rsidR="00D026E8" w:rsidRPr="006F0A55" w:rsidRDefault="00CC472B" w:rsidP="00C219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Jcwp monitorowane </w:t>
            </w:r>
            <w:r w:rsidR="006F0A55"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42</w:t>
            </w: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;</w:t>
            </w:r>
          </w:p>
          <w:p w14:paraId="5A929DC0" w14:textId="2D403855" w:rsidR="00CC472B" w:rsidRPr="006F0A55" w:rsidRDefault="006F0A55" w:rsidP="00C219B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jcwp ocenione 32</w:t>
            </w:r>
          </w:p>
          <w:p w14:paraId="45BAC2BD" w14:textId="77777777" w:rsidR="00CC472B" w:rsidRPr="006F0A55" w:rsidRDefault="00CC472B" w:rsidP="00C219B9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36758" w:rsidRPr="00436758" w14:paraId="1244BDE5" w14:textId="77777777" w:rsidTr="00B35F35">
        <w:trPr>
          <w:trHeight w:val="25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EF0FF9" w14:textId="2FA9BC88" w:rsidR="00CC472B" w:rsidRPr="00436758" w:rsidRDefault="00CC472B" w:rsidP="008039B2">
            <w:pPr>
              <w:pStyle w:val="Tekstpodstawowy"/>
              <w:spacing w:before="60" w:after="60"/>
              <w:jc w:val="left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Omówienie wyników klasyfikacji i oceny stanu jednolitych części wód powierzchniowych w obszarze regionu wodnego </w:t>
            </w:r>
            <w:r w:rsidR="008039B2" w:rsidRPr="00D30CFA">
              <w:rPr>
                <w:b/>
                <w:i/>
                <w:sz w:val="22"/>
                <w:szCs w:val="22"/>
                <w:lang w:val="pt-BR"/>
              </w:rPr>
              <w:t xml:space="preserve">Środkowej Wisły 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>położonego w granicach wojewó</w:t>
            </w:r>
            <w:r w:rsidR="008039B2" w:rsidRPr="00D30CFA">
              <w:rPr>
                <w:b/>
                <w:i/>
                <w:sz w:val="22"/>
                <w:szCs w:val="22"/>
                <w:lang w:val="pt-BR"/>
              </w:rPr>
              <w:t>dztwa lubelskiego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   </w:t>
            </w:r>
          </w:p>
        </w:tc>
      </w:tr>
      <w:tr w:rsidR="00436758" w:rsidRPr="00436758" w14:paraId="6BF46988" w14:textId="77777777" w:rsidTr="00B35F35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5A606" w14:textId="77777777" w:rsidR="00CC472B" w:rsidRPr="00D30CFA" w:rsidRDefault="00CC472B" w:rsidP="00C219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7EE2" w14:textId="0D71C4D1" w:rsidR="00D30CFA" w:rsidRPr="00D30CFA" w:rsidRDefault="00D30CFA" w:rsidP="00D30CFA">
            <w:pPr>
              <w:spacing w:before="40" w:after="0" w:line="240" w:lineRule="auto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W roku </w:t>
            </w:r>
            <w:r w:rsidRPr="00D30CF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8C040A">
              <w:rPr>
                <w:rFonts w:ascii="Times New Roman" w:eastAsia="Arial" w:hAnsi="Times New Roman" w:cs="Times New Roman"/>
                <w:b/>
                <w:sz w:val="20"/>
                <w:szCs w:val="20"/>
                <w:lang w:val="pt-BR" w:eastAsia="pl-PL"/>
              </w:rPr>
              <w:t>32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7E6735B6" w14:textId="77777777" w:rsidR="00D30CFA" w:rsidRPr="00D30CFA" w:rsidRDefault="00D30CFA" w:rsidP="006653CB">
            <w:pPr>
              <w:tabs>
                <w:tab w:val="left" w:pos="81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5DB77469" w14:textId="76C225D9" w:rsidR="005F77A5" w:rsidRPr="00D30CFA" w:rsidRDefault="005F77A5" w:rsidP="005F77A5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2E39315C" w14:textId="516090AB" w:rsidR="00D60AD2" w:rsidRPr="006653CB" w:rsidRDefault="005F77A5" w:rsidP="006653C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D60AD2" w:rsidRPr="00D60AD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21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bentosowe,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fitobentos 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4524416D" w14:textId="77777777" w:rsidR="005F77A5" w:rsidRPr="00D60AD2" w:rsidRDefault="005F77A5" w:rsidP="005F77A5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39E5D5C4" w14:textId="009AC5B2" w:rsidR="00210A9E" w:rsidRPr="006653CB" w:rsidRDefault="005F77A5" w:rsidP="006653C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11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Ichtiofauna </w:t>
            </w:r>
            <w:r w:rsidR="00D60AD2"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i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w największej liczbie przypadków jcwp zaważyły o takim wyniku oceny stanu. </w:t>
            </w:r>
          </w:p>
          <w:p w14:paraId="15A8132D" w14:textId="02E7B829" w:rsidR="005F77A5" w:rsidRPr="00436758" w:rsidRDefault="00CC472B" w:rsidP="00966FEE">
            <w:pPr>
              <w:tabs>
                <w:tab w:val="left" w:pos="81"/>
              </w:tabs>
              <w:spacing w:before="40" w:after="0"/>
              <w:ind w:left="7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 rzecznych znajdują się w </w:t>
            </w:r>
            <w:r w:rsidR="005F77A5" w:rsidRPr="00D60AD2">
              <w:rPr>
                <w:rFonts w:ascii="Times New Roman" w:hAnsi="Times New Roman" w:cs="Times New Roman"/>
                <w:sz w:val="20"/>
                <w:szCs w:val="20"/>
              </w:rPr>
              <w:t>tabel</w:t>
            </w:r>
            <w:r w:rsidR="00D60AD2" w:rsidRPr="00D60AD2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5F77A5"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F77A5"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11_Klas</w:t>
            </w:r>
            <w:r w:rsidR="00F13DB3"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yfikacja i ocena stanu 2018</w:t>
            </w:r>
            <w:r w:rsidR="00D60AD2"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_RW</w:t>
            </w:r>
            <w:r w:rsidR="007A70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1BCB03D1" w14:textId="77777777" w:rsidR="00E17F4C" w:rsidRDefault="00E17F4C" w:rsidP="00966FEE">
      <w:pPr>
        <w:spacing w:after="0"/>
      </w:pPr>
    </w:p>
    <w:p w14:paraId="40B8C028" w14:textId="77777777" w:rsidR="00966FEE" w:rsidRDefault="00966FEE" w:rsidP="00966FEE">
      <w:pPr>
        <w:spacing w:after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442"/>
        <w:gridCol w:w="3542"/>
      </w:tblGrid>
      <w:tr w:rsidR="00B35F35" w:rsidRPr="00436758" w14:paraId="2C486FD8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06DDB1D3" w14:textId="77777777" w:rsidR="00B35F35" w:rsidRPr="00C55301" w:rsidRDefault="00B35F35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C55301">
              <w:rPr>
                <w:i/>
                <w:sz w:val="20"/>
                <w:szCs w:val="20"/>
                <w:lang w:val="pt-BR"/>
              </w:rPr>
              <w:t>Nazwa regionu wodnego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01FB99D0" w14:textId="47A2A1D8" w:rsidR="00B35F35" w:rsidRPr="00C55301" w:rsidRDefault="00B35F35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Region wodny Górnej-Wschodniej Wisły</w:t>
            </w:r>
          </w:p>
        </w:tc>
      </w:tr>
      <w:tr w:rsidR="00B35F35" w:rsidRPr="00436758" w14:paraId="353E3CBD" w14:textId="77777777" w:rsidTr="00B35F35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71F77C8C" w14:textId="77777777" w:rsidR="00B35F35" w:rsidRPr="006F0A55" w:rsidRDefault="00B35F35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6F0A55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3E71F7DA" w14:textId="77777777" w:rsidR="00B35F35" w:rsidRPr="006F0A55" w:rsidRDefault="00B35F35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6F0A55">
              <w:rPr>
                <w:b/>
                <w:sz w:val="22"/>
                <w:szCs w:val="22"/>
                <w:lang w:val="pt-BR"/>
              </w:rPr>
              <w:t>Obszar dorzecza Wisły</w:t>
            </w:r>
          </w:p>
        </w:tc>
      </w:tr>
      <w:tr w:rsidR="00B35F35" w:rsidRPr="00436758" w14:paraId="3C8E5974" w14:textId="77777777" w:rsidTr="00B35F35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2FACF0A2" w14:textId="77777777" w:rsidR="00B35F35" w:rsidRPr="006F0A55" w:rsidRDefault="00B35F35" w:rsidP="002C095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3542" w:type="dxa"/>
          </w:tcPr>
          <w:p w14:paraId="189845C1" w14:textId="61F178E4" w:rsidR="00B35F35" w:rsidRPr="006F0A55" w:rsidRDefault="00B35F35" w:rsidP="002C0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Jcwp monitorowane </w:t>
            </w:r>
            <w:r w:rsidR="006A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9</w:t>
            </w: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;</w:t>
            </w:r>
          </w:p>
          <w:p w14:paraId="24B8BADB" w14:textId="10ACC1D7" w:rsidR="00B35F35" w:rsidRPr="006F0A55" w:rsidRDefault="00B35F35" w:rsidP="002C095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jcwp ocenione </w:t>
            </w:r>
            <w:r w:rsidR="006A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6</w:t>
            </w:r>
          </w:p>
          <w:p w14:paraId="5DE530CF" w14:textId="77777777" w:rsidR="00B35F35" w:rsidRPr="006F0A55" w:rsidRDefault="00B35F35" w:rsidP="002C095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B35F35" w:rsidRPr="00436758" w14:paraId="6E0D5B0F" w14:textId="77777777" w:rsidTr="00B35F35">
        <w:trPr>
          <w:trHeight w:val="25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C5885F" w14:textId="1A12FAF2" w:rsidR="00B35F35" w:rsidRPr="00436758" w:rsidRDefault="00B35F35" w:rsidP="002C095B">
            <w:pPr>
              <w:pStyle w:val="Tekstpodstawowy"/>
              <w:spacing w:before="60" w:after="60"/>
              <w:jc w:val="left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Omówienie wyników klasyfikacji i oceny stanu jednolitych części wód powierzchniowych w obszarze regionu wodnego </w:t>
            </w:r>
            <w:r w:rsidRPr="00B35F35">
              <w:rPr>
                <w:b/>
                <w:i/>
                <w:sz w:val="22"/>
                <w:szCs w:val="22"/>
                <w:lang w:val="pt-BR"/>
              </w:rPr>
              <w:t xml:space="preserve">Górnej-Wschodniej Wisły 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położonego w granicach województwa lubelskiego   </w:t>
            </w:r>
          </w:p>
        </w:tc>
      </w:tr>
      <w:tr w:rsidR="00B35F35" w:rsidRPr="00436758" w14:paraId="75878512" w14:textId="77777777" w:rsidTr="00B35F35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B3148" w14:textId="77777777" w:rsidR="00B35F35" w:rsidRPr="00D30CFA" w:rsidRDefault="00B35F35" w:rsidP="002C0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11C" w14:textId="168BC9AF" w:rsidR="00B35F35" w:rsidRPr="00D30CFA" w:rsidRDefault="00B35F35" w:rsidP="002C095B">
            <w:pPr>
              <w:spacing w:before="40" w:after="0" w:line="240" w:lineRule="auto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W roku </w:t>
            </w:r>
            <w:r w:rsidRPr="00D30CF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6A62A7" w:rsidRPr="00CF4F73">
              <w:rPr>
                <w:rFonts w:ascii="Times New Roman" w:eastAsia="Arial" w:hAnsi="Times New Roman" w:cs="Times New Roman"/>
                <w:b/>
                <w:sz w:val="20"/>
                <w:szCs w:val="20"/>
                <w:lang w:val="pt-BR" w:eastAsia="pl-PL"/>
              </w:rPr>
              <w:t>6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5202CDA7" w14:textId="77777777" w:rsidR="00B35F35" w:rsidRPr="00D30CFA" w:rsidRDefault="00B35F35" w:rsidP="002C095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</w:p>
          <w:p w14:paraId="50986CEA" w14:textId="77777777" w:rsidR="00B35F35" w:rsidRPr="00D30CFA" w:rsidRDefault="00B35F35" w:rsidP="002C095B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0EB2AB68" w14:textId="21561EE8" w:rsidR="00B35F35" w:rsidRPr="006A62A7" w:rsidRDefault="00B35F35" w:rsidP="006A62A7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6A62A7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</w:t>
            </w:r>
            <w:r w:rsidR="006A6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fitobentos </w:t>
            </w:r>
            <w:r w:rsidR="006A62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zaważyły o takim wyniku oceny stanu. </w:t>
            </w:r>
          </w:p>
          <w:p w14:paraId="7766736B" w14:textId="77777777" w:rsidR="00B35F35" w:rsidRPr="00D60AD2" w:rsidRDefault="00B35F35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3066CA61" w14:textId="730A34D0" w:rsidR="00B35F35" w:rsidRPr="00D60AD2" w:rsidRDefault="00B35F35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4364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Ichtiofauna i makrobezkręgowce bentosowe </w:t>
            </w:r>
            <w:r w:rsidR="004364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zaważyły o takim wyniku oceny stanu. </w:t>
            </w:r>
          </w:p>
          <w:p w14:paraId="6168335E" w14:textId="1AC641C6" w:rsidR="00B35F35" w:rsidRPr="00436758" w:rsidRDefault="00B35F35" w:rsidP="0043649A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 rzecznych znajdują się w tabelach: </w:t>
            </w:r>
            <w:r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 stanu 2018_RW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35A1" w:rsidRPr="00436758" w14:paraId="5E265891" w14:textId="77777777" w:rsidTr="002C095B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1EE9E2F4" w14:textId="77777777" w:rsidR="004335A1" w:rsidRPr="00C55301" w:rsidRDefault="004335A1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bookmarkStart w:id="0" w:name="_GoBack"/>
            <w:bookmarkEnd w:id="0"/>
            <w:r w:rsidRPr="00C55301">
              <w:rPr>
                <w:i/>
                <w:sz w:val="20"/>
                <w:szCs w:val="20"/>
                <w:lang w:val="pt-BR"/>
              </w:rPr>
              <w:lastRenderedPageBreak/>
              <w:t>Nazwa regionu wodnego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0DB46F81" w14:textId="58E473B4" w:rsidR="004335A1" w:rsidRPr="00C55301" w:rsidRDefault="004335A1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Region wodny Bugu</w:t>
            </w:r>
          </w:p>
        </w:tc>
      </w:tr>
      <w:tr w:rsidR="004335A1" w:rsidRPr="00436758" w14:paraId="06F664CD" w14:textId="77777777" w:rsidTr="002C095B">
        <w:tc>
          <w:tcPr>
            <w:tcW w:w="6347" w:type="dxa"/>
            <w:gridSpan w:val="2"/>
            <w:shd w:val="clear" w:color="auto" w:fill="BFBFBF" w:themeFill="background1" w:themeFillShade="BF"/>
            <w:vAlign w:val="center"/>
          </w:tcPr>
          <w:p w14:paraId="00208F11" w14:textId="77777777" w:rsidR="004335A1" w:rsidRPr="006F0A55" w:rsidRDefault="004335A1" w:rsidP="002C095B">
            <w:pPr>
              <w:pStyle w:val="Tekstpodstawowy"/>
              <w:spacing w:before="20" w:after="20"/>
              <w:jc w:val="left"/>
              <w:rPr>
                <w:i/>
                <w:sz w:val="20"/>
                <w:szCs w:val="20"/>
                <w:lang w:val="pt-BR"/>
              </w:rPr>
            </w:pPr>
            <w:r w:rsidRPr="006F0A55">
              <w:rPr>
                <w:i/>
                <w:sz w:val="20"/>
                <w:szCs w:val="20"/>
                <w:lang w:val="pt-BR"/>
              </w:rPr>
              <w:t xml:space="preserve">Nazwa dorzecza, w którym zawiera się region wodny </w:t>
            </w:r>
          </w:p>
        </w:tc>
        <w:tc>
          <w:tcPr>
            <w:tcW w:w="3542" w:type="dxa"/>
            <w:shd w:val="clear" w:color="auto" w:fill="BFBFBF" w:themeFill="background1" w:themeFillShade="BF"/>
            <w:vAlign w:val="center"/>
          </w:tcPr>
          <w:p w14:paraId="7C1D3139" w14:textId="77777777" w:rsidR="004335A1" w:rsidRPr="006F0A55" w:rsidRDefault="004335A1" w:rsidP="002C095B">
            <w:pPr>
              <w:pStyle w:val="Tekstpodstawowy"/>
              <w:spacing w:before="20" w:after="20"/>
              <w:rPr>
                <w:b/>
                <w:sz w:val="22"/>
                <w:szCs w:val="22"/>
                <w:lang w:val="pt-BR"/>
              </w:rPr>
            </w:pPr>
            <w:r w:rsidRPr="006F0A55">
              <w:rPr>
                <w:b/>
                <w:sz w:val="22"/>
                <w:szCs w:val="22"/>
                <w:lang w:val="pt-BR"/>
              </w:rPr>
              <w:t>Obszar dorzecza Wisły</w:t>
            </w:r>
          </w:p>
        </w:tc>
      </w:tr>
      <w:tr w:rsidR="004335A1" w:rsidRPr="00436758" w14:paraId="380E1719" w14:textId="77777777" w:rsidTr="002C095B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3585CF62" w14:textId="6C3DE20A" w:rsidR="008C040A" w:rsidRPr="006F0A55" w:rsidRDefault="004335A1" w:rsidP="002C095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rzecznych monitorowanych i ocenionych na podstawie wyników monitoringu przeprowadzonego w </w:t>
            </w:r>
            <w:r w:rsidRPr="006F0A55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6F0A55">
              <w:rPr>
                <w:i/>
                <w:iCs/>
                <w:sz w:val="20"/>
                <w:szCs w:val="20"/>
                <w:lang w:val="pt-BR"/>
              </w:rPr>
              <w:t xml:space="preserve">roku </w:t>
            </w:r>
          </w:p>
        </w:tc>
        <w:tc>
          <w:tcPr>
            <w:tcW w:w="3542" w:type="dxa"/>
          </w:tcPr>
          <w:p w14:paraId="6971C44E" w14:textId="1FF8E4C8" w:rsidR="004335A1" w:rsidRPr="006F0A55" w:rsidRDefault="004335A1" w:rsidP="002C0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Jcwp monitorowane </w:t>
            </w:r>
            <w:r w:rsidR="00B90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80</w:t>
            </w: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;</w:t>
            </w:r>
          </w:p>
          <w:p w14:paraId="4C84DF25" w14:textId="420214E8" w:rsidR="004335A1" w:rsidRPr="006F0A55" w:rsidRDefault="004335A1" w:rsidP="002C095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jcwp ocenione 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74</w:t>
            </w:r>
          </w:p>
          <w:p w14:paraId="20715D1E" w14:textId="77777777" w:rsidR="004335A1" w:rsidRPr="006F0A55" w:rsidRDefault="004335A1" w:rsidP="002C095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8C040A" w:rsidRPr="00E32AD4" w14:paraId="4F398205" w14:textId="77777777" w:rsidTr="002C095B">
        <w:tc>
          <w:tcPr>
            <w:tcW w:w="6347" w:type="dxa"/>
            <w:gridSpan w:val="2"/>
            <w:shd w:val="clear" w:color="auto" w:fill="D9D9D9" w:themeFill="background1" w:themeFillShade="D9"/>
            <w:vAlign w:val="center"/>
          </w:tcPr>
          <w:p w14:paraId="78C33794" w14:textId="77777777" w:rsidR="008C040A" w:rsidRPr="00E32AD4" w:rsidRDefault="008C040A" w:rsidP="002C095B">
            <w:pPr>
              <w:pStyle w:val="Tekstpodstawowy"/>
              <w:spacing w:before="20" w:after="20"/>
              <w:jc w:val="left"/>
              <w:rPr>
                <w:i/>
                <w:iCs/>
                <w:sz w:val="20"/>
                <w:szCs w:val="20"/>
                <w:lang w:val="pt-BR"/>
              </w:rPr>
            </w:pPr>
            <w:r w:rsidRPr="00E32AD4">
              <w:rPr>
                <w:i/>
                <w:iCs/>
                <w:sz w:val="20"/>
                <w:szCs w:val="20"/>
                <w:lang w:val="pt-BR"/>
              </w:rPr>
              <w:t xml:space="preserve">Liczba jednolitych części wód powierzchniowych jeziornych monitorowanych i ocenionych na podstawie wyników monitoringu przeprowadzonego w </w:t>
            </w:r>
            <w:r>
              <w:rPr>
                <w:i/>
                <w:iCs/>
                <w:sz w:val="20"/>
                <w:szCs w:val="20"/>
                <w:lang w:val="pt-BR"/>
              </w:rPr>
              <w:t xml:space="preserve">2018 </w:t>
            </w:r>
            <w:r w:rsidRPr="00E32AD4">
              <w:rPr>
                <w:i/>
                <w:iCs/>
                <w:sz w:val="20"/>
                <w:szCs w:val="20"/>
                <w:lang w:val="pt-BR"/>
              </w:rPr>
              <w:t xml:space="preserve"> roku </w:t>
            </w:r>
          </w:p>
        </w:tc>
        <w:tc>
          <w:tcPr>
            <w:tcW w:w="3542" w:type="dxa"/>
          </w:tcPr>
          <w:p w14:paraId="74382ECF" w14:textId="0E90A463" w:rsidR="008C040A" w:rsidRPr="006F0A55" w:rsidRDefault="008C040A" w:rsidP="002C0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Jcwp monitorowane 8</w:t>
            </w:r>
            <w:r w:rsidR="007A70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</w:p>
          <w:p w14:paraId="2A68B9C1" w14:textId="77777777" w:rsidR="008C040A" w:rsidRPr="006F0A55" w:rsidRDefault="008C040A" w:rsidP="002C095B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6F0A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Jcwp ocenione 5</w:t>
            </w:r>
          </w:p>
          <w:p w14:paraId="0EAAF303" w14:textId="77777777" w:rsidR="008C040A" w:rsidRPr="006F0A55" w:rsidRDefault="008C040A" w:rsidP="002C095B">
            <w:pPr>
              <w:pStyle w:val="Tekstpodstawowy"/>
              <w:spacing w:before="20" w:after="20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4335A1" w:rsidRPr="00436758" w14:paraId="79C9D6CA" w14:textId="77777777" w:rsidTr="002C095B">
        <w:trPr>
          <w:trHeight w:val="250"/>
        </w:trPr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98F3B3" w14:textId="22F6120F" w:rsidR="004335A1" w:rsidRPr="00436758" w:rsidRDefault="004335A1" w:rsidP="002C095B">
            <w:pPr>
              <w:pStyle w:val="Tekstpodstawowy"/>
              <w:spacing w:before="60" w:after="60"/>
              <w:jc w:val="left"/>
              <w:rPr>
                <w:b/>
                <w:i/>
                <w:color w:val="FF0000"/>
                <w:sz w:val="22"/>
                <w:szCs w:val="22"/>
                <w:lang w:val="pt-BR"/>
              </w:rPr>
            </w:pP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Omówienie wyników klasyfikacji i oceny stanu jednolitych części wód powierzchniowych w obszarze regionu wodnego </w:t>
            </w:r>
            <w:r>
              <w:rPr>
                <w:b/>
                <w:i/>
                <w:sz w:val="22"/>
                <w:szCs w:val="22"/>
                <w:lang w:val="pt-BR"/>
              </w:rPr>
              <w:t xml:space="preserve">Bugu </w:t>
            </w:r>
            <w:r w:rsidRPr="00D30CFA">
              <w:rPr>
                <w:b/>
                <w:i/>
                <w:sz w:val="22"/>
                <w:szCs w:val="22"/>
                <w:lang w:val="pt-BR"/>
              </w:rPr>
              <w:t xml:space="preserve">położonego w granicach województwa lubelskiego   </w:t>
            </w:r>
          </w:p>
        </w:tc>
      </w:tr>
      <w:tr w:rsidR="004335A1" w:rsidRPr="00436758" w14:paraId="046E4F9E" w14:textId="77777777" w:rsidTr="002C095B">
        <w:trPr>
          <w:trHeight w:val="10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20F80" w14:textId="77777777" w:rsidR="004335A1" w:rsidRPr="00D30CFA" w:rsidRDefault="004335A1" w:rsidP="002C0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C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Ocena stanu jednolitych części wód powierzchniowych w regionie wodnym 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E9A" w14:textId="7A7CDCE0" w:rsidR="004335A1" w:rsidRPr="00D30CFA" w:rsidRDefault="004335A1" w:rsidP="002C095B">
            <w:pPr>
              <w:spacing w:before="40" w:after="0" w:line="240" w:lineRule="auto"/>
              <w:ind w:left="7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</w:pP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W roku </w:t>
            </w:r>
            <w:r w:rsidRPr="00D30CF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pt-BR" w:eastAsia="pl-PL"/>
              </w:rPr>
              <w:t>2018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ocenę stanu wód wykonano dla </w:t>
            </w:r>
            <w:r w:rsidR="008C040A">
              <w:rPr>
                <w:rFonts w:ascii="Times New Roman" w:eastAsia="Arial" w:hAnsi="Times New Roman" w:cs="Times New Roman"/>
                <w:b/>
                <w:sz w:val="20"/>
                <w:szCs w:val="20"/>
                <w:lang w:val="pt-BR" w:eastAsia="pl-PL"/>
              </w:rPr>
              <w:t>79</w:t>
            </w:r>
            <w:r w:rsidRPr="00D30CFA"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 xml:space="preserve"> jednolitych części wód powierzchniowych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3DA3B5DF" w14:textId="77777777" w:rsidR="008C040A" w:rsidRDefault="008C040A" w:rsidP="008C040A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</w:p>
          <w:p w14:paraId="1C2A53ED" w14:textId="77777777" w:rsidR="008C040A" w:rsidRPr="00D30CFA" w:rsidRDefault="008C040A" w:rsidP="008C040A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diagnostycznego</w:t>
            </w:r>
          </w:p>
          <w:p w14:paraId="6543BE8B" w14:textId="77777777" w:rsidR="002C6550" w:rsidRPr="007E5AE3" w:rsidRDefault="002C6550" w:rsidP="002C6550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val="pt-BR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1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I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chtiofauna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a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wskaźni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kiem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, któr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zaważył o takim wyniku oceny stanu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</w:p>
          <w:p w14:paraId="7E4C4DC4" w14:textId="77777777" w:rsidR="004335A1" w:rsidRPr="00D30CFA" w:rsidRDefault="004335A1" w:rsidP="002C095B">
            <w:pPr>
              <w:tabs>
                <w:tab w:val="left" w:pos="81"/>
              </w:tabs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30CFA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w ramach programu monitoringu operacyjnego</w:t>
            </w:r>
          </w:p>
          <w:p w14:paraId="4506F23F" w14:textId="77777777" w:rsidR="008C040A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0F51B9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45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Makrobezkręgowce bentosowe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fitobentos 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i twardość ogólna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były wskaźnikami, które 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zaważyły o takim wyniku oceny stanu.</w:t>
            </w:r>
          </w:p>
          <w:p w14:paraId="405D795C" w14:textId="77777777" w:rsidR="002C6550" w:rsidRPr="007E5AE3" w:rsidRDefault="002C6550" w:rsidP="002C6550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</w:pP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A7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7E5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Fitoplankton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i</w:t>
            </w:r>
            <w:r w:rsidRPr="007E5A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ichtiofauna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 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były wskaźnikami, które zaważyły o takim wyniku oceny stanu</w:t>
            </w:r>
            <w:r w:rsidRPr="007E5AE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pt-BR" w:eastAsia="pl-PL"/>
              </w:rPr>
              <w:t xml:space="preserve"> </w:t>
            </w:r>
          </w:p>
          <w:p w14:paraId="396D227F" w14:textId="77777777" w:rsidR="002C6550" w:rsidRDefault="002C6550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</w:p>
          <w:p w14:paraId="3592FCFF" w14:textId="77777777" w:rsidR="004335A1" w:rsidRPr="00D60AD2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u w:val="single"/>
                <w:lang w:val="pt-BR"/>
              </w:rPr>
              <w:t>Jednolite częsci wód badane jednocześnie w ramach programu monitoringu diagnostycznego i operacyjnego</w:t>
            </w:r>
          </w:p>
          <w:p w14:paraId="63009A73" w14:textId="75784030" w:rsidR="004335A1" w:rsidRDefault="004335A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Dla </w:t>
            </w:r>
            <w:r w:rsidR="000F51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29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jcwp rzecznych stan jcwp oceniono jako 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zły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</w:t>
            </w:r>
            <w:r w:rsidRPr="00D60A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Ichtiofauna i makrobezkręgowce bentosowe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były wskaźnikami, które</w:t>
            </w:r>
            <w:r w:rsidRPr="00D60AD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zaważyły o takim wyniku oceny stanu. </w:t>
            </w:r>
          </w:p>
          <w:p w14:paraId="34962C78" w14:textId="77777777" w:rsidR="00D84F21" w:rsidRDefault="00D84F21" w:rsidP="00D84F21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</w:pP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Dla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>2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 jcwp jeziornych stan jcwp oceniono jako 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>zły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>.</w:t>
            </w:r>
            <w:r w:rsidRPr="00D60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l-PL"/>
              </w:rPr>
              <w:t xml:space="preserve"> </w:t>
            </w:r>
            <w:r w:rsidRPr="00D6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l-PL"/>
              </w:rPr>
              <w:t xml:space="preserve">Fitoplankton, benzo(a)piren (w wodzie) oraz difenyloetery bromowane (w biocie) </w:t>
            </w:r>
            <w:r w:rsidRPr="00D60AD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l-PL"/>
              </w:rPr>
              <w:t xml:space="preserve">były wskaźnikami, które zaważyły o takim wyniku oceny stanu. </w:t>
            </w:r>
          </w:p>
          <w:p w14:paraId="30DC32A2" w14:textId="77777777" w:rsidR="00D84F21" w:rsidRPr="00D60AD2" w:rsidRDefault="00D84F21" w:rsidP="002C095B">
            <w:pPr>
              <w:tabs>
                <w:tab w:val="left" w:pos="81"/>
              </w:tabs>
              <w:spacing w:before="40"/>
              <w:ind w:left="79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 w14:paraId="2932297C" w14:textId="0FA2FDDA" w:rsidR="004335A1" w:rsidRPr="00436758" w:rsidRDefault="004335A1" w:rsidP="002C095B">
            <w:pPr>
              <w:tabs>
                <w:tab w:val="left" w:pos="81"/>
              </w:tabs>
              <w:spacing w:before="40" w:after="0" w:line="240" w:lineRule="auto"/>
              <w:ind w:left="7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dotyczące oceny stanu </w:t>
            </w:r>
            <w:proofErr w:type="spellStart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>jcwp</w:t>
            </w:r>
            <w:proofErr w:type="spellEnd"/>
            <w:r w:rsidRPr="00D60AD2">
              <w:rPr>
                <w:rFonts w:ascii="Times New Roman" w:hAnsi="Times New Roman" w:cs="Times New Roman"/>
                <w:sz w:val="20"/>
                <w:szCs w:val="20"/>
              </w:rPr>
              <w:t xml:space="preserve"> rzecznych znajdują się w tabelach: </w:t>
            </w:r>
            <w:r w:rsidRPr="00D60AD2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 stanu 2018_RW</w:t>
            </w:r>
            <w:r w:rsidR="00D84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="00D84F21" w:rsidRPr="00D84F21">
              <w:rPr>
                <w:rFonts w:ascii="Times New Roman" w:hAnsi="Times New Roman" w:cs="Times New Roman"/>
                <w:b/>
                <w:sz w:val="20"/>
                <w:szCs w:val="20"/>
              </w:rPr>
              <w:t>11_Klasyfikacja i ocena stanu 2018_LW.</w:t>
            </w:r>
          </w:p>
        </w:tc>
      </w:tr>
    </w:tbl>
    <w:p w14:paraId="36D0CD27" w14:textId="77777777" w:rsidR="004335A1" w:rsidRDefault="004335A1" w:rsidP="00CC472B"/>
    <w:p w14:paraId="76E6E562" w14:textId="77777777" w:rsidR="00E17F4C" w:rsidRPr="00E32AD4" w:rsidRDefault="00E17F4C" w:rsidP="00CC472B"/>
    <w:p w14:paraId="3BEDFB34" w14:textId="77777777" w:rsidR="006D773A" w:rsidRPr="006D773A" w:rsidRDefault="006D773A" w:rsidP="006D773A">
      <w:pPr>
        <w:rPr>
          <w:rFonts w:ascii="Times New Roman" w:hAnsi="Times New Roman" w:cs="Times New Roman"/>
          <w:sz w:val="24"/>
          <w:szCs w:val="24"/>
        </w:rPr>
      </w:pPr>
    </w:p>
    <w:p w14:paraId="048BBCBE" w14:textId="77777777" w:rsidR="006D773A" w:rsidRPr="006D773A" w:rsidRDefault="006D773A" w:rsidP="006D773A">
      <w:pPr>
        <w:rPr>
          <w:rFonts w:ascii="Times New Roman" w:hAnsi="Times New Roman" w:cs="Times New Roman"/>
          <w:sz w:val="24"/>
          <w:szCs w:val="24"/>
        </w:rPr>
      </w:pPr>
    </w:p>
    <w:p w14:paraId="15397703" w14:textId="77777777" w:rsidR="006D773A" w:rsidRPr="006D773A" w:rsidRDefault="006D773A" w:rsidP="006D773A">
      <w:pPr>
        <w:rPr>
          <w:rFonts w:ascii="Times New Roman" w:hAnsi="Times New Roman" w:cs="Times New Roman"/>
          <w:sz w:val="24"/>
          <w:szCs w:val="24"/>
        </w:rPr>
      </w:pPr>
    </w:p>
    <w:sectPr w:rsidR="006D773A" w:rsidRPr="006D773A" w:rsidSect="00E6280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A080" w14:textId="77777777" w:rsidR="00E64F1D" w:rsidRDefault="00E64F1D" w:rsidP="00405AC6">
      <w:pPr>
        <w:spacing w:after="0" w:line="240" w:lineRule="auto"/>
      </w:pPr>
      <w:r>
        <w:separator/>
      </w:r>
    </w:p>
  </w:endnote>
  <w:endnote w:type="continuationSeparator" w:id="0">
    <w:p w14:paraId="5E4E791E" w14:textId="77777777" w:rsidR="00E64F1D" w:rsidRDefault="00E64F1D" w:rsidP="004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00791"/>
      <w:docPartObj>
        <w:docPartGallery w:val="Page Numbers (Bottom of Page)"/>
        <w:docPartUnique/>
      </w:docPartObj>
    </w:sdtPr>
    <w:sdtEndPr/>
    <w:sdtContent>
      <w:p w14:paraId="49B09726" w14:textId="3A1FD653" w:rsidR="00C219B9" w:rsidRDefault="00C219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8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6A36B24" w14:textId="77777777" w:rsidR="00C219B9" w:rsidRDefault="00C21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54C5" w14:textId="77777777" w:rsidR="00E64F1D" w:rsidRDefault="00E64F1D" w:rsidP="00405AC6">
      <w:pPr>
        <w:spacing w:after="0" w:line="240" w:lineRule="auto"/>
      </w:pPr>
      <w:r>
        <w:separator/>
      </w:r>
    </w:p>
  </w:footnote>
  <w:footnote w:type="continuationSeparator" w:id="0">
    <w:p w14:paraId="0F6491C8" w14:textId="77777777" w:rsidR="00E64F1D" w:rsidRDefault="00E64F1D" w:rsidP="00405AC6">
      <w:pPr>
        <w:spacing w:after="0" w:line="240" w:lineRule="auto"/>
      </w:pPr>
      <w:r>
        <w:continuationSeparator/>
      </w:r>
    </w:p>
  </w:footnote>
  <w:footnote w:id="1">
    <w:p w14:paraId="03F81C24" w14:textId="77777777" w:rsidR="00C219B9" w:rsidRDefault="00C219B9" w:rsidP="00CC472B">
      <w:pPr>
        <w:pStyle w:val="Tekstprzypisudolnego"/>
      </w:pPr>
      <w:r w:rsidRPr="36667947">
        <w:rPr>
          <w:rStyle w:val="Odwoanieprzypisudolnego"/>
        </w:rPr>
        <w:footnoteRef/>
      </w:r>
      <w:r>
        <w:t xml:space="preserve"> Ze względu na możliwość grupowania jednolitych części wód powierzchniowych na potrzeby oceny, liczba </w:t>
      </w:r>
      <w:proofErr w:type="spellStart"/>
      <w:r>
        <w:t>jcwp</w:t>
      </w:r>
      <w:proofErr w:type="spellEnd"/>
      <w:r>
        <w:t xml:space="preserve"> ocenionych może różnić się od liczby </w:t>
      </w:r>
      <w:proofErr w:type="spellStart"/>
      <w:r>
        <w:t>jcwp</w:t>
      </w:r>
      <w:proofErr w:type="spellEnd"/>
      <w:r>
        <w:t xml:space="preserve"> monitorowanych.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0C"/>
    <w:multiLevelType w:val="hybridMultilevel"/>
    <w:tmpl w:val="F9445CC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0A5B690B"/>
    <w:multiLevelType w:val="hybridMultilevel"/>
    <w:tmpl w:val="A6021018"/>
    <w:lvl w:ilvl="0" w:tplc="ED045EB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A27"/>
    <w:multiLevelType w:val="hybridMultilevel"/>
    <w:tmpl w:val="A6021018"/>
    <w:lvl w:ilvl="0" w:tplc="ED045EB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297"/>
    <w:multiLevelType w:val="hybridMultilevel"/>
    <w:tmpl w:val="9F72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2A0E"/>
    <w:multiLevelType w:val="hybridMultilevel"/>
    <w:tmpl w:val="100E2E80"/>
    <w:lvl w:ilvl="0" w:tplc="481CDC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C498C"/>
    <w:multiLevelType w:val="hybridMultilevel"/>
    <w:tmpl w:val="5E36C652"/>
    <w:lvl w:ilvl="0" w:tplc="DD56E1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A6E"/>
    <w:multiLevelType w:val="multilevel"/>
    <w:tmpl w:val="DCC61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F46D9D"/>
    <w:multiLevelType w:val="hybridMultilevel"/>
    <w:tmpl w:val="741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17A9"/>
    <w:multiLevelType w:val="hybridMultilevel"/>
    <w:tmpl w:val="A6021018"/>
    <w:lvl w:ilvl="0" w:tplc="ED045EB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363D5"/>
    <w:multiLevelType w:val="hybridMultilevel"/>
    <w:tmpl w:val="6D48EABE"/>
    <w:lvl w:ilvl="0" w:tplc="7D9A22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BF6034"/>
    <w:multiLevelType w:val="hybridMultilevel"/>
    <w:tmpl w:val="03DC5D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57"/>
    <w:rsid w:val="00000286"/>
    <w:rsid w:val="0002163D"/>
    <w:rsid w:val="00021C4A"/>
    <w:rsid w:val="00033E4F"/>
    <w:rsid w:val="00044D14"/>
    <w:rsid w:val="00045D91"/>
    <w:rsid w:val="000475E3"/>
    <w:rsid w:val="00047DF8"/>
    <w:rsid w:val="00064DF5"/>
    <w:rsid w:val="000744E6"/>
    <w:rsid w:val="000805A4"/>
    <w:rsid w:val="000B4034"/>
    <w:rsid w:val="000B41DC"/>
    <w:rsid w:val="000B4EBE"/>
    <w:rsid w:val="000D6A05"/>
    <w:rsid w:val="000E344C"/>
    <w:rsid w:val="000E5C32"/>
    <w:rsid w:val="000E6043"/>
    <w:rsid w:val="000F51B9"/>
    <w:rsid w:val="00115287"/>
    <w:rsid w:val="001373A6"/>
    <w:rsid w:val="00161AF6"/>
    <w:rsid w:val="0017036E"/>
    <w:rsid w:val="0017499A"/>
    <w:rsid w:val="00190D9D"/>
    <w:rsid w:val="001A3295"/>
    <w:rsid w:val="001A4E4C"/>
    <w:rsid w:val="001B45AE"/>
    <w:rsid w:val="001C3118"/>
    <w:rsid w:val="001C3DF3"/>
    <w:rsid w:val="001D05BA"/>
    <w:rsid w:val="001E49A7"/>
    <w:rsid w:val="001F2DD5"/>
    <w:rsid w:val="00205F36"/>
    <w:rsid w:val="00207113"/>
    <w:rsid w:val="00210A9E"/>
    <w:rsid w:val="00215E80"/>
    <w:rsid w:val="002209F7"/>
    <w:rsid w:val="00220BFE"/>
    <w:rsid w:val="00222A1C"/>
    <w:rsid w:val="0022445A"/>
    <w:rsid w:val="00233463"/>
    <w:rsid w:val="00252DB6"/>
    <w:rsid w:val="002548A5"/>
    <w:rsid w:val="00263D07"/>
    <w:rsid w:val="00263D43"/>
    <w:rsid w:val="002644F9"/>
    <w:rsid w:val="00266912"/>
    <w:rsid w:val="00280525"/>
    <w:rsid w:val="00283541"/>
    <w:rsid w:val="00294D1E"/>
    <w:rsid w:val="00296E5E"/>
    <w:rsid w:val="002A2F38"/>
    <w:rsid w:val="002A5DBC"/>
    <w:rsid w:val="002B3B37"/>
    <w:rsid w:val="002B572D"/>
    <w:rsid w:val="002C1797"/>
    <w:rsid w:val="002C58EC"/>
    <w:rsid w:val="002C6550"/>
    <w:rsid w:val="002E0D82"/>
    <w:rsid w:val="002E3BA0"/>
    <w:rsid w:val="002E40F2"/>
    <w:rsid w:val="002F08FE"/>
    <w:rsid w:val="002F4A9D"/>
    <w:rsid w:val="003002CB"/>
    <w:rsid w:val="00306C59"/>
    <w:rsid w:val="00311657"/>
    <w:rsid w:val="0032176E"/>
    <w:rsid w:val="0032197B"/>
    <w:rsid w:val="00335D16"/>
    <w:rsid w:val="0034184F"/>
    <w:rsid w:val="003436AC"/>
    <w:rsid w:val="00355D97"/>
    <w:rsid w:val="00357478"/>
    <w:rsid w:val="00362935"/>
    <w:rsid w:val="003665A8"/>
    <w:rsid w:val="003721E8"/>
    <w:rsid w:val="003776CA"/>
    <w:rsid w:val="00394890"/>
    <w:rsid w:val="00397317"/>
    <w:rsid w:val="003A0436"/>
    <w:rsid w:val="003A0613"/>
    <w:rsid w:val="003A2190"/>
    <w:rsid w:val="003A2AC9"/>
    <w:rsid w:val="003A2D4E"/>
    <w:rsid w:val="003C0547"/>
    <w:rsid w:val="003D2168"/>
    <w:rsid w:val="003E0DBD"/>
    <w:rsid w:val="003E14DF"/>
    <w:rsid w:val="003E68D2"/>
    <w:rsid w:val="003F1BC2"/>
    <w:rsid w:val="003F62D5"/>
    <w:rsid w:val="0040555A"/>
    <w:rsid w:val="00405AC6"/>
    <w:rsid w:val="00412AB9"/>
    <w:rsid w:val="00417F8E"/>
    <w:rsid w:val="00427230"/>
    <w:rsid w:val="004335A1"/>
    <w:rsid w:val="00435302"/>
    <w:rsid w:val="0043649A"/>
    <w:rsid w:val="00436758"/>
    <w:rsid w:val="00446A74"/>
    <w:rsid w:val="0044781D"/>
    <w:rsid w:val="0046563B"/>
    <w:rsid w:val="00465F19"/>
    <w:rsid w:val="00475A58"/>
    <w:rsid w:val="00485D11"/>
    <w:rsid w:val="004870EA"/>
    <w:rsid w:val="004900C0"/>
    <w:rsid w:val="004906F4"/>
    <w:rsid w:val="004A157A"/>
    <w:rsid w:val="004B3918"/>
    <w:rsid w:val="004E553F"/>
    <w:rsid w:val="004F2A1C"/>
    <w:rsid w:val="004F46DE"/>
    <w:rsid w:val="004F6D9C"/>
    <w:rsid w:val="00513881"/>
    <w:rsid w:val="00513D39"/>
    <w:rsid w:val="005155FE"/>
    <w:rsid w:val="0051638C"/>
    <w:rsid w:val="005275E2"/>
    <w:rsid w:val="0053495B"/>
    <w:rsid w:val="00556F54"/>
    <w:rsid w:val="005623ED"/>
    <w:rsid w:val="00564E55"/>
    <w:rsid w:val="00567574"/>
    <w:rsid w:val="005706C9"/>
    <w:rsid w:val="0057088E"/>
    <w:rsid w:val="00570D6D"/>
    <w:rsid w:val="0058093C"/>
    <w:rsid w:val="00581EE4"/>
    <w:rsid w:val="00586908"/>
    <w:rsid w:val="00596F47"/>
    <w:rsid w:val="005A1574"/>
    <w:rsid w:val="005A587C"/>
    <w:rsid w:val="005A65CD"/>
    <w:rsid w:val="005B14CB"/>
    <w:rsid w:val="005C3592"/>
    <w:rsid w:val="005C5173"/>
    <w:rsid w:val="005D7796"/>
    <w:rsid w:val="005E6ED9"/>
    <w:rsid w:val="005F0D23"/>
    <w:rsid w:val="005F37B4"/>
    <w:rsid w:val="005F5251"/>
    <w:rsid w:val="005F77A5"/>
    <w:rsid w:val="006033AC"/>
    <w:rsid w:val="006036F2"/>
    <w:rsid w:val="00620555"/>
    <w:rsid w:val="00626268"/>
    <w:rsid w:val="006450DB"/>
    <w:rsid w:val="006549C8"/>
    <w:rsid w:val="006653CB"/>
    <w:rsid w:val="00667191"/>
    <w:rsid w:val="006958BD"/>
    <w:rsid w:val="006A53AE"/>
    <w:rsid w:val="006A62A7"/>
    <w:rsid w:val="006B1A88"/>
    <w:rsid w:val="006B4109"/>
    <w:rsid w:val="006D773A"/>
    <w:rsid w:val="006F09FD"/>
    <w:rsid w:val="006F0A55"/>
    <w:rsid w:val="006F52DC"/>
    <w:rsid w:val="00706DD6"/>
    <w:rsid w:val="00711300"/>
    <w:rsid w:val="00724585"/>
    <w:rsid w:val="00727F58"/>
    <w:rsid w:val="00733261"/>
    <w:rsid w:val="0073582B"/>
    <w:rsid w:val="007403EE"/>
    <w:rsid w:val="00763423"/>
    <w:rsid w:val="00771F17"/>
    <w:rsid w:val="00792D81"/>
    <w:rsid w:val="00793695"/>
    <w:rsid w:val="007A70E0"/>
    <w:rsid w:val="007C2B5B"/>
    <w:rsid w:val="007C3F93"/>
    <w:rsid w:val="007C4E00"/>
    <w:rsid w:val="007D64A4"/>
    <w:rsid w:val="007E5AE3"/>
    <w:rsid w:val="007E67D2"/>
    <w:rsid w:val="007F1037"/>
    <w:rsid w:val="007F7E9D"/>
    <w:rsid w:val="007F7F5D"/>
    <w:rsid w:val="008039B2"/>
    <w:rsid w:val="00805698"/>
    <w:rsid w:val="00814D31"/>
    <w:rsid w:val="00816457"/>
    <w:rsid w:val="0083366F"/>
    <w:rsid w:val="00842961"/>
    <w:rsid w:val="00846E81"/>
    <w:rsid w:val="00850657"/>
    <w:rsid w:val="00864B82"/>
    <w:rsid w:val="00886752"/>
    <w:rsid w:val="008911D3"/>
    <w:rsid w:val="0089583B"/>
    <w:rsid w:val="008A1D9F"/>
    <w:rsid w:val="008A33D8"/>
    <w:rsid w:val="008B2803"/>
    <w:rsid w:val="008B2FA3"/>
    <w:rsid w:val="008C040A"/>
    <w:rsid w:val="008C0D7D"/>
    <w:rsid w:val="008C6D8A"/>
    <w:rsid w:val="008D2328"/>
    <w:rsid w:val="008E213F"/>
    <w:rsid w:val="008F125D"/>
    <w:rsid w:val="008F4C6F"/>
    <w:rsid w:val="00904CB3"/>
    <w:rsid w:val="00914126"/>
    <w:rsid w:val="0091540F"/>
    <w:rsid w:val="00920C66"/>
    <w:rsid w:val="009259D8"/>
    <w:rsid w:val="00937F37"/>
    <w:rsid w:val="009528A6"/>
    <w:rsid w:val="00966FEE"/>
    <w:rsid w:val="00976D30"/>
    <w:rsid w:val="00987775"/>
    <w:rsid w:val="0099556E"/>
    <w:rsid w:val="009A1EEB"/>
    <w:rsid w:val="009B3294"/>
    <w:rsid w:val="009E4CD8"/>
    <w:rsid w:val="009F0FEB"/>
    <w:rsid w:val="00A05203"/>
    <w:rsid w:val="00A115D2"/>
    <w:rsid w:val="00A22685"/>
    <w:rsid w:val="00A26316"/>
    <w:rsid w:val="00A41874"/>
    <w:rsid w:val="00A41C5B"/>
    <w:rsid w:val="00A44CBD"/>
    <w:rsid w:val="00A450C2"/>
    <w:rsid w:val="00A51C31"/>
    <w:rsid w:val="00A5202F"/>
    <w:rsid w:val="00A56196"/>
    <w:rsid w:val="00A56C2E"/>
    <w:rsid w:val="00A63E82"/>
    <w:rsid w:val="00A8031D"/>
    <w:rsid w:val="00AA0480"/>
    <w:rsid w:val="00AA1307"/>
    <w:rsid w:val="00AA717E"/>
    <w:rsid w:val="00AB65CF"/>
    <w:rsid w:val="00AB6FC8"/>
    <w:rsid w:val="00AB7268"/>
    <w:rsid w:val="00AC09F4"/>
    <w:rsid w:val="00AC0E4A"/>
    <w:rsid w:val="00AE2629"/>
    <w:rsid w:val="00B03BDF"/>
    <w:rsid w:val="00B06D0A"/>
    <w:rsid w:val="00B121EB"/>
    <w:rsid w:val="00B35F35"/>
    <w:rsid w:val="00B42BEA"/>
    <w:rsid w:val="00B452A1"/>
    <w:rsid w:val="00B569F4"/>
    <w:rsid w:val="00B62D3C"/>
    <w:rsid w:val="00B76A81"/>
    <w:rsid w:val="00B903EF"/>
    <w:rsid w:val="00B93595"/>
    <w:rsid w:val="00BA5995"/>
    <w:rsid w:val="00BA6F60"/>
    <w:rsid w:val="00BC12A5"/>
    <w:rsid w:val="00BC2763"/>
    <w:rsid w:val="00BC7FAC"/>
    <w:rsid w:val="00BE4508"/>
    <w:rsid w:val="00BE7BEE"/>
    <w:rsid w:val="00C15456"/>
    <w:rsid w:val="00C213CF"/>
    <w:rsid w:val="00C219B9"/>
    <w:rsid w:val="00C25156"/>
    <w:rsid w:val="00C50B59"/>
    <w:rsid w:val="00C55301"/>
    <w:rsid w:val="00C55F94"/>
    <w:rsid w:val="00C57BEA"/>
    <w:rsid w:val="00C71EFB"/>
    <w:rsid w:val="00C818BF"/>
    <w:rsid w:val="00C84F36"/>
    <w:rsid w:val="00C90AC2"/>
    <w:rsid w:val="00CA5564"/>
    <w:rsid w:val="00CA5A7E"/>
    <w:rsid w:val="00CC064B"/>
    <w:rsid w:val="00CC1C11"/>
    <w:rsid w:val="00CC4119"/>
    <w:rsid w:val="00CC472B"/>
    <w:rsid w:val="00CC4FD5"/>
    <w:rsid w:val="00CC5675"/>
    <w:rsid w:val="00CC6E29"/>
    <w:rsid w:val="00CE37A1"/>
    <w:rsid w:val="00CE5C77"/>
    <w:rsid w:val="00CF4F73"/>
    <w:rsid w:val="00D026E8"/>
    <w:rsid w:val="00D0600F"/>
    <w:rsid w:val="00D066C7"/>
    <w:rsid w:val="00D1249F"/>
    <w:rsid w:val="00D20681"/>
    <w:rsid w:val="00D30CFA"/>
    <w:rsid w:val="00D336A5"/>
    <w:rsid w:val="00D3408E"/>
    <w:rsid w:val="00D36841"/>
    <w:rsid w:val="00D52815"/>
    <w:rsid w:val="00D60AD2"/>
    <w:rsid w:val="00D64E45"/>
    <w:rsid w:val="00D84F21"/>
    <w:rsid w:val="00D8677A"/>
    <w:rsid w:val="00D90049"/>
    <w:rsid w:val="00D90A06"/>
    <w:rsid w:val="00D951CC"/>
    <w:rsid w:val="00DA15A2"/>
    <w:rsid w:val="00DA15DB"/>
    <w:rsid w:val="00DA7D53"/>
    <w:rsid w:val="00DD2F86"/>
    <w:rsid w:val="00DE599B"/>
    <w:rsid w:val="00DF07F5"/>
    <w:rsid w:val="00DF21E2"/>
    <w:rsid w:val="00E00B22"/>
    <w:rsid w:val="00E11C87"/>
    <w:rsid w:val="00E17F4C"/>
    <w:rsid w:val="00E30D04"/>
    <w:rsid w:val="00E33DC5"/>
    <w:rsid w:val="00E44487"/>
    <w:rsid w:val="00E5009C"/>
    <w:rsid w:val="00E5512C"/>
    <w:rsid w:val="00E61DFF"/>
    <w:rsid w:val="00E62807"/>
    <w:rsid w:val="00E64F1D"/>
    <w:rsid w:val="00E658E2"/>
    <w:rsid w:val="00E7548D"/>
    <w:rsid w:val="00E82D26"/>
    <w:rsid w:val="00E925DB"/>
    <w:rsid w:val="00E9403E"/>
    <w:rsid w:val="00EB4DF8"/>
    <w:rsid w:val="00EC1242"/>
    <w:rsid w:val="00EC5128"/>
    <w:rsid w:val="00EC64C5"/>
    <w:rsid w:val="00EE05C5"/>
    <w:rsid w:val="00EF1324"/>
    <w:rsid w:val="00F0293F"/>
    <w:rsid w:val="00F103D4"/>
    <w:rsid w:val="00F11EE6"/>
    <w:rsid w:val="00F13DB3"/>
    <w:rsid w:val="00F15625"/>
    <w:rsid w:val="00F16043"/>
    <w:rsid w:val="00F2650F"/>
    <w:rsid w:val="00F32F7E"/>
    <w:rsid w:val="00F34D71"/>
    <w:rsid w:val="00F3645D"/>
    <w:rsid w:val="00F5218E"/>
    <w:rsid w:val="00F573CE"/>
    <w:rsid w:val="00F668E2"/>
    <w:rsid w:val="00F8136D"/>
    <w:rsid w:val="00F81F6C"/>
    <w:rsid w:val="00F91134"/>
    <w:rsid w:val="00F9161C"/>
    <w:rsid w:val="00FA1A3E"/>
    <w:rsid w:val="00FA55D6"/>
    <w:rsid w:val="00FA7A9C"/>
    <w:rsid w:val="00FC1518"/>
    <w:rsid w:val="00FC3FBE"/>
    <w:rsid w:val="08819D72"/>
    <w:rsid w:val="0D4BE972"/>
    <w:rsid w:val="12C6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A5"/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1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1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9D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4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A4E4C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A5"/>
  </w:style>
  <w:style w:type="paragraph" w:styleId="Nagwek1">
    <w:name w:val="heading 1"/>
    <w:basedOn w:val="Normalny"/>
    <w:next w:val="Normalny"/>
    <w:link w:val="Nagwek1Znak"/>
    <w:uiPriority w:val="9"/>
    <w:qFormat/>
    <w:rsid w:val="00816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AC6"/>
    <w:rPr>
      <w:vertAlign w:val="superscript"/>
    </w:rPr>
  </w:style>
  <w:style w:type="paragraph" w:styleId="Bezodstpw">
    <w:name w:val="No Spacing"/>
    <w:uiPriority w:val="1"/>
    <w:qFormat/>
    <w:rsid w:val="00F813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81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1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52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9F4"/>
  </w:style>
  <w:style w:type="paragraph" w:styleId="Stopka">
    <w:name w:val="footer"/>
    <w:basedOn w:val="Normalny"/>
    <w:link w:val="StopkaZnak"/>
    <w:uiPriority w:val="99"/>
    <w:unhideWhenUsed/>
    <w:rsid w:val="00AC0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9F4"/>
  </w:style>
  <w:style w:type="character" w:styleId="Odwoaniedokomentarza">
    <w:name w:val="annotation reference"/>
    <w:basedOn w:val="Domylnaczcionkaakapitu"/>
    <w:uiPriority w:val="99"/>
    <w:semiHidden/>
    <w:unhideWhenUsed/>
    <w:rsid w:val="00976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D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9D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47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4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A4E4C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Krz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Bu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Wieprz_%28rzeka%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lubelskie.pl" TargetMode="External"/><Relationship Id="rId10" Type="http://schemas.openxmlformats.org/officeDocument/2006/relationships/hyperlink" Target="https://pl.wikipedia.org/wiki/Rzeka_g%C5%82%C3%B3w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Tan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2F6A-1A2C-41A8-9D07-765772AB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17</Pages>
  <Words>7104</Words>
  <Characters>42628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Dudek</dc:creator>
  <cp:lastModifiedBy>admin</cp:lastModifiedBy>
  <cp:revision>174</cp:revision>
  <cp:lastPrinted>2018-06-28T08:34:00Z</cp:lastPrinted>
  <dcterms:created xsi:type="dcterms:W3CDTF">2019-06-03T09:32:00Z</dcterms:created>
  <dcterms:modified xsi:type="dcterms:W3CDTF">2019-06-28T06:53:00Z</dcterms:modified>
</cp:coreProperties>
</file>